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bdfc2b6d9635b2e3b2762aeb59464b0f43bb3b3"/>
    <w:p>
      <w:pPr>
        <w:pStyle w:val="Heading1"/>
      </w:pPr>
      <w:r>
        <w:t xml:space="preserve">Master Thesis: The Role of a Project Manager in the United Kingdom Manchester</w:t>
      </w:r>
    </w:p>
    <w:bookmarkStart w:id="20" w:name="introduction"/>
    <w:p>
      <w:pPr>
        <w:pStyle w:val="Heading2"/>
      </w:pPr>
      <w:r>
        <w:t xml:space="preserve">Introduction</w:t>
      </w:r>
    </w:p>
    <w:p>
      <w:pPr>
        <w:pStyle w:val="FirstParagraph"/>
      </w:pPr>
      <w:r>
        <w:t xml:space="preserve">This Master’s thesis explores the critical role of a project manager within the dynamic context of the United Kingdom Manchester. As one of Europe’s most vibrant urban centers, Manchester presents unique challenges and opportunities for project managers operating across industries such as technology, construction, healthcare, and education. The thesis aims to analyze how a project manager navigates these environments to achieve organizational goals while aligning with local cultural, economic, and regulatory frameworks.</w:t>
      </w:r>
    </w:p>
    <w:bookmarkEnd w:id="20"/>
    <w:bookmarkStart w:id="21" w:name="X5e2acfede35fe75a539dc43ae0f2c8819d1e152"/>
    <w:p>
      <w:pPr>
        <w:pStyle w:val="Heading2"/>
      </w:pPr>
      <w:r>
        <w:t xml:space="preserve">Contextualizing Project Management in Manchester</w:t>
      </w:r>
    </w:p>
    <w:p>
      <w:pPr>
        <w:pStyle w:val="FirstParagraph"/>
      </w:pPr>
      <w:r>
        <w:t xml:space="preserve">The United Kingdom Manchester is renowned for its historical significance, cultural diversity, and economic vitality. In recent decades, the city has emerged as a hub for innovation and sustainable development. This transformation necessitates skilled project managers who can lead cross-functional teams, manage complex timelines, and adapt to rapidly evolving stakeholder expectations. The thesis positions Manchester as a case study to examine how project management methodologies—such as Agile, Waterfall, or hybrid models—are tailored to meet the city’s unique demands.</w:t>
      </w:r>
    </w:p>
    <w:bookmarkEnd w:id="21"/>
    <w:bookmarkStart w:id="22" w:name="Xf86b3857830bfd9acda24d77ee8413e98a5d1cd"/>
    <w:p>
      <w:pPr>
        <w:pStyle w:val="Heading2"/>
      </w:pPr>
      <w:r>
        <w:t xml:space="preserve">The Role of a Project Manager: A Theoretical Framework</w:t>
      </w:r>
    </w:p>
    <w:p>
      <w:pPr>
        <w:pStyle w:val="FirstParagraph"/>
      </w:pPr>
      <w:r>
        <w:t xml:space="preserve">A project manager is responsible for planning, executing, and closing projects while ensuring alignment with organizational objectives. In the United Kingdom Manchester, this role requires a dual focus on technical expertise and soft skills. Key responsibilities include:</w:t>
      </w:r>
    </w:p>
    <w:p>
      <w:pPr>
        <w:numPr>
          <w:ilvl w:val="0"/>
          <w:numId w:val="1001"/>
        </w:numPr>
        <w:pStyle w:val="Compact"/>
      </w:pPr>
      <w:r>
        <w:rPr>
          <w:bCs/>
          <w:b/>
        </w:rPr>
        <w:t xml:space="preserve">Strategic Alignment:</w:t>
      </w:r>
      <w:r>
        <w:t xml:space="preserve"> </w:t>
      </w:r>
      <w:r>
        <w:t xml:space="preserve">Ensuring projects contribute to broader organizational strategies in Manchester’s competitive landscape.</w:t>
      </w:r>
    </w:p>
    <w:p>
      <w:pPr>
        <w:numPr>
          <w:ilvl w:val="0"/>
          <w:numId w:val="1001"/>
        </w:numPr>
        <w:pStyle w:val="Compact"/>
      </w:pPr>
      <w:r>
        <w:rPr>
          <w:bCs/>
          <w:b/>
        </w:rPr>
        <w:t xml:space="preserve">Resource Management:</w:t>
      </w:r>
      <w:r>
        <w:t xml:space="preserve"> </w:t>
      </w:r>
      <w:r>
        <w:t xml:space="preserve">Allocating human, financial, and technological resources efficiently amid Manchester’s dynamic market conditions.</w:t>
      </w:r>
    </w:p>
    <w:p>
      <w:pPr>
        <w:numPr>
          <w:ilvl w:val="0"/>
          <w:numId w:val="1001"/>
        </w:numPr>
        <w:pStyle w:val="Compact"/>
      </w:pPr>
      <w:r>
        <w:rPr>
          <w:bCs/>
          <w:b/>
        </w:rPr>
        <w:t xml:space="preserve">Risk Mitigation:</w:t>
      </w:r>
      <w:r>
        <w:t xml:space="preserve"> </w:t>
      </w:r>
      <w:r>
        <w:t xml:space="preserve">Identifying and addressing risks specific to projects in sectors like urban regeneration or digital infrastructure.</w:t>
      </w:r>
    </w:p>
    <w:p>
      <w:pPr>
        <w:numPr>
          <w:ilvl w:val="0"/>
          <w:numId w:val="1001"/>
        </w:numPr>
        <w:pStyle w:val="Compact"/>
      </w:pPr>
      <w:r>
        <w:rPr>
          <w:bCs/>
          <w:b/>
        </w:rPr>
        <w:t xml:space="preserve">Cultural Sensitivity:</w:t>
      </w:r>
      <w:r>
        <w:t xml:space="preserve"> </w:t>
      </w:r>
      <w:r>
        <w:t xml:space="preserve">Leading diverse teams in a multicultural environment that reflects Manchester’s global connections.</w:t>
      </w:r>
    </w:p>
    <w:bookmarkEnd w:id="22"/>
    <w:bookmarkStart w:id="23" w:name="X6188706af0f0c6cd478e72c8884336969898791"/>
    <w:p>
      <w:pPr>
        <w:pStyle w:val="Heading2"/>
      </w:pPr>
      <w:r>
        <w:t xml:space="preserve">Challenges for Project Managers in the United Kingdom Manchester</w:t>
      </w:r>
    </w:p>
    <w:p>
      <w:pPr>
        <w:pStyle w:val="FirstParagraph"/>
      </w:pPr>
      <w:r>
        <w:t xml:space="preserve">The United Kingdom Manchester presents distinct challenges for project managers, including:</w:t>
      </w:r>
    </w:p>
    <w:p>
      <w:pPr>
        <w:numPr>
          <w:ilvl w:val="0"/>
          <w:numId w:val="1002"/>
        </w:numPr>
        <w:pStyle w:val="Compact"/>
      </w:pPr>
      <w:r>
        <w:rPr>
          <w:bCs/>
          <w:b/>
        </w:rPr>
        <w:t xml:space="preserve">Economic Volatility:</w:t>
      </w:r>
      <w:r>
        <w:t xml:space="preserve"> </w:t>
      </w:r>
      <w:r>
        <w:t xml:space="preserve">Fluctuations in public and private sector funding can disrupt project timelines and budgets.</w:t>
      </w:r>
    </w:p>
    <w:p>
      <w:pPr>
        <w:numPr>
          <w:ilvl w:val="0"/>
          <w:numId w:val="1002"/>
        </w:numPr>
        <w:pStyle w:val="Compact"/>
      </w:pPr>
      <w:r>
        <w:rPr>
          <w:bCs/>
          <w:b/>
        </w:rPr>
        <w:t xml:space="preserve">Cultural Diversity:</w:t>
      </w:r>
      <w:r>
        <w:t xml:space="preserve"> </w:t>
      </w:r>
      <w:r>
        <w:t xml:space="preserve">Managing teams composed of individuals from varied backgrounds requires inclusive leadership strategies.</w:t>
      </w:r>
    </w:p>
    <w:p>
      <w:pPr>
        <w:numPr>
          <w:ilvl w:val="0"/>
          <w:numId w:val="1002"/>
        </w:numPr>
        <w:pStyle w:val="Compact"/>
      </w:pPr>
      <w:r>
        <w:rPr>
          <w:bCs/>
          <w:b/>
        </w:rPr>
        <w:t xml:space="preserve">Regulatory Complexity:</w:t>
      </w:r>
      <w:r>
        <w:t xml:space="preserve"> </w:t>
      </w:r>
      <w:r>
        <w:t xml:space="preserve">Navigating UK-specific regulations, such as health and safety laws or environmental standards, demands continuous compliance training.</w:t>
      </w:r>
    </w:p>
    <w:p>
      <w:pPr>
        <w:numPr>
          <w:ilvl w:val="0"/>
          <w:numId w:val="1002"/>
        </w:numPr>
        <w:pStyle w:val="Compact"/>
      </w:pPr>
      <w:r>
        <w:rPr>
          <w:bCs/>
          <w:b/>
        </w:rPr>
        <w:t xml:space="preserve">Technological Innovation Pressure:</w:t>
      </w:r>
      <w:r>
        <w:t xml:space="preserve"> </w:t>
      </w:r>
      <w:r>
        <w:t xml:space="preserve">Competing in a tech-driven economy requires project managers to integrate cutting-edge tools and methodologies.</w:t>
      </w:r>
    </w:p>
    <w:bookmarkEnd w:id="23"/>
    <w:bookmarkStart w:id="24" w:name="X8f8752158076bf4d300ccd3e5b7ecf526c8f1f3"/>
    <w:p>
      <w:pPr>
        <w:pStyle w:val="Heading2"/>
      </w:pPr>
      <w:r>
        <w:t xml:space="preserve">Case Studies: Project Management in Manchester</w:t>
      </w:r>
    </w:p>
    <w:p>
      <w:pPr>
        <w:pStyle w:val="FirstParagraph"/>
      </w:pPr>
      <w:r>
        <w:t xml:space="preserve">This thesis examines two real-world examples to illustrate the role of a project manager in the United Kingdom Manchester:</w:t>
      </w:r>
    </w:p>
    <w:p>
      <w:pPr>
        <w:numPr>
          <w:ilvl w:val="0"/>
          <w:numId w:val="1003"/>
        </w:numPr>
        <w:pStyle w:val="Compact"/>
      </w:pPr>
      <w:r>
        <w:rPr>
          <w:bCs/>
          <w:b/>
        </w:rPr>
        <w:t xml:space="preserve">Manchester Science Park Expansion:</w:t>
      </w:r>
      <w:r>
        <w:t xml:space="preserve"> </w:t>
      </w:r>
      <w:r>
        <w:t xml:space="preserve">A case study on how a project manager coordinated stakeholders—including local government, private investors, and academic institutions—to deliver a sustainable tech innovation hub.</w:t>
      </w:r>
    </w:p>
    <w:p>
      <w:pPr>
        <w:numPr>
          <w:ilvl w:val="0"/>
          <w:numId w:val="1003"/>
        </w:numPr>
        <w:pStyle w:val="Compact"/>
      </w:pPr>
      <w:r>
        <w:rPr>
          <w:bCs/>
          <w:b/>
        </w:rPr>
        <w:t xml:space="preserve">METRO Greater Manchester’s Transport Upgrades:</w:t>
      </w:r>
      <w:r>
        <w:t xml:space="preserve"> </w:t>
      </w:r>
      <w:r>
        <w:t xml:space="preserve">An analysis of the challenges faced by project managers in implementing large-scale infrastructure projects while balancing community needs and budget constraints.</w:t>
      </w:r>
    </w:p>
    <w:bookmarkEnd w:id="24"/>
    <w:bookmarkStart w:id="25" w:name="Xf547668c9ab767732708f8eb637b7fe6a0e7e70"/>
    <w:p>
      <w:pPr>
        <w:pStyle w:val="Heading2"/>
      </w:pPr>
      <w:r>
        <w:t xml:space="preserve">Skills and Competencies for Project Managers in Manchester</w:t>
      </w:r>
    </w:p>
    <w:p>
      <w:pPr>
        <w:pStyle w:val="FirstParagraph"/>
      </w:pPr>
      <w:r>
        <w:t xml:space="preserve">To succeed as a project manager in the United Kingdom Manchester, professionals must develop competencies such as:</w:t>
      </w:r>
    </w:p>
    <w:p>
      <w:pPr>
        <w:numPr>
          <w:ilvl w:val="0"/>
          <w:numId w:val="1004"/>
        </w:numPr>
        <w:pStyle w:val="Compact"/>
      </w:pPr>
      <w:r>
        <w:rPr>
          <w:bCs/>
          <w:b/>
        </w:rPr>
        <w:t xml:space="preserve">Leadership:</w:t>
      </w:r>
      <w:r>
        <w:t xml:space="preserve"> </w:t>
      </w:r>
      <w:r>
        <w:t xml:space="preserve">Inspiring teams to overcome obstacles, especially during high-pressure projects like urban redevelopment.</w:t>
      </w:r>
    </w:p>
    <w:p>
      <w:pPr>
        <w:numPr>
          <w:ilvl w:val="0"/>
          <w:numId w:val="1004"/>
        </w:numPr>
        <w:pStyle w:val="Compact"/>
      </w:pPr>
      <w:r>
        <w:rPr>
          <w:bCs/>
          <w:b/>
        </w:rPr>
        <w:t xml:space="preserve">Communication:</w:t>
      </w:r>
      <w:r>
        <w:t xml:space="preserve"> </w:t>
      </w:r>
      <w:r>
        <w:t xml:space="preserve">Effectively conveying technical details to non-technical stakeholders, including Manchester’s local government and community groups.</w:t>
      </w:r>
    </w:p>
    <w:p>
      <w:pPr>
        <w:numPr>
          <w:ilvl w:val="0"/>
          <w:numId w:val="1004"/>
        </w:numPr>
        <w:pStyle w:val="Compact"/>
      </w:pPr>
      <w:r>
        <w:rPr>
          <w:bCs/>
          <w:b/>
        </w:rPr>
        <w:t xml:space="preserve">Data Analytics:</w:t>
      </w:r>
      <w:r>
        <w:t xml:space="preserve"> </w:t>
      </w:r>
      <w:r>
        <w:t xml:space="preserve">Leveraging data-driven insights to optimize project performance in a data-rich environment.</w:t>
      </w:r>
    </w:p>
    <w:p>
      <w:pPr>
        <w:numPr>
          <w:ilvl w:val="0"/>
          <w:numId w:val="1004"/>
        </w:numPr>
        <w:pStyle w:val="Compact"/>
      </w:pPr>
      <w:r>
        <w:rPr>
          <w:bCs/>
          <w:b/>
        </w:rPr>
        <w:t xml:space="preserve">Sustainability Awareness:</w:t>
      </w:r>
      <w:r>
        <w:t xml:space="preserve"> </w:t>
      </w:r>
      <w:r>
        <w:t xml:space="preserve">Aligning projects with Manchester’s commitment to environmental sustainability and net-zero targets.</w:t>
      </w:r>
    </w:p>
    <w:bookmarkEnd w:id="25"/>
    <w:bookmarkStart w:id="26" w:name="Xd44a0fc02791cc18e7af1cff7f40baa424ff6b3"/>
    <w:p>
      <w:pPr>
        <w:pStyle w:val="Heading2"/>
      </w:pPr>
      <w:r>
        <w:t xml:space="preserve">The Impact of Global Trends on Project Management in Manchester</w:t>
      </w:r>
    </w:p>
    <w:p>
      <w:pPr>
        <w:pStyle w:val="FirstParagraph"/>
      </w:pPr>
      <w:r>
        <w:t xml:space="preserve">Global trends such as digital transformation, remote work, and ESG (Environmental, Social, Governance) compliance are reshaping the role of a project manager in the United Kingdom Manchester. For instance:</w:t>
      </w:r>
    </w:p>
    <w:p>
      <w:pPr>
        <w:numPr>
          <w:ilvl w:val="0"/>
          <w:numId w:val="1005"/>
        </w:numPr>
        <w:pStyle w:val="Compact"/>
      </w:pPr>
      <w:r>
        <w:rPr>
          <w:bCs/>
          <w:b/>
        </w:rPr>
        <w:t xml:space="preserve">Digital Tools:</w:t>
      </w:r>
      <w:r>
        <w:t xml:space="preserve"> </w:t>
      </w:r>
      <w:r>
        <w:t xml:space="preserve">Project managers increasingly rely on software like Microsoft Project or Asana to streamline workflows in a hybrid work environment.</w:t>
      </w:r>
    </w:p>
    <w:p>
      <w:pPr>
        <w:numPr>
          <w:ilvl w:val="0"/>
          <w:numId w:val="1005"/>
        </w:numPr>
        <w:pStyle w:val="Compact"/>
      </w:pPr>
      <w:r>
        <w:rPr>
          <w:bCs/>
          <w:b/>
        </w:rPr>
        <w:t xml:space="preserve">E-Procurement:</w:t>
      </w:r>
      <w:r>
        <w:t xml:space="preserve"> </w:t>
      </w:r>
      <w:r>
        <w:t xml:space="preserve">Adopting digital procurement processes to reduce costs and improve transparency in public sector projects.</w:t>
      </w:r>
    </w:p>
    <w:p>
      <w:pPr>
        <w:numPr>
          <w:ilvl w:val="0"/>
          <w:numId w:val="1005"/>
        </w:numPr>
        <w:pStyle w:val="Compact"/>
      </w:pPr>
      <w:r>
        <w:rPr>
          <w:bCs/>
          <w:b/>
        </w:rPr>
        <w:t xml:space="preserve">Social Responsibility:</w:t>
      </w:r>
      <w:r>
        <w:t xml:space="preserve"> </w:t>
      </w:r>
      <w:r>
        <w:t xml:space="preserve">Ensuring projects contribute positively to Manchester’s social fabric, such as inclusive housing or accessible public spaces.</w:t>
      </w:r>
    </w:p>
    <w:bookmarkEnd w:id="26"/>
    <w:bookmarkStart w:id="27" w:name="conclusion"/>
    <w:p>
      <w:pPr>
        <w:pStyle w:val="Heading2"/>
      </w:pPr>
      <w:r>
        <w:t xml:space="preserve">Conclusion</w:t>
      </w:r>
    </w:p>
    <w:p>
      <w:pPr>
        <w:pStyle w:val="FirstParagraph"/>
      </w:pPr>
      <w:r>
        <w:t xml:space="preserve">This Master’s thesis underscores the pivotal role of a project manager in the United Kingdom Manchester. As the city continues to evolve as a global leader in innovation and sustainability, project managers must adapt their strategies to address local challenges while leveraging international best practices. The insights presented here provide a foundation for future research on how project management can drive economic growth, social equity, and environmental resilience in Manchester’s unique context.</w:t>
      </w:r>
    </w:p>
    <w:bookmarkEnd w:id="27"/>
    <w:bookmarkStart w:id="28" w:name="references"/>
    <w:p>
      <w:pPr>
        <w:pStyle w:val="Heading2"/>
      </w:pPr>
      <w:r>
        <w:t xml:space="preserve">References</w:t>
      </w:r>
    </w:p>
    <w:p>
      <w:pPr>
        <w:pStyle w:val="FirstParagraph"/>
      </w:pPr>
      <w:r>
        <w:rPr>
          <w:iCs/>
          <w:i/>
        </w:rPr>
        <w:t xml:space="preserve">Project Management Institute (PMI). (2023). A Guide to the Project Management Body of Knowledge (PMBOK® Guide).</w:t>
      </w:r>
    </w:p>
    <w:p>
      <w:pPr>
        <w:pStyle w:val="BodyText"/>
      </w:pPr>
      <w:r>
        <w:rPr>
          <w:iCs/>
          <w:i/>
        </w:rPr>
        <w:t xml:space="preserve">Greater Manchester Combined Authority. (2023). Manchester’s Economic Strategy: Innovation and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the United Kingdom Manchester</dc:title>
  <dc:creator/>
  <dc:language>en</dc:language>
  <cp:keywords/>
  <dcterms:created xsi:type="dcterms:W3CDTF">2026-07-20T20:28:43Z</dcterms:created>
  <dcterms:modified xsi:type="dcterms:W3CDTF">2026-07-20T20:28:43Z</dcterms:modified>
</cp:coreProperties>
</file>

<file path=docProps/custom.xml><?xml version="1.0" encoding="utf-8"?>
<Properties xmlns="http://schemas.openxmlformats.org/officeDocument/2006/custom-properties" xmlns:vt="http://schemas.openxmlformats.org/officeDocument/2006/docPropsVTypes"/>
</file>