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d8a162af04efc8511f84dde7d2449a46ab50a17"/>
    <w:p>
      <w:pPr>
        <w:pStyle w:val="Heading1"/>
      </w:pPr>
      <w:r>
        <w:t xml:space="preserve">Master Thesis: The Role of a Project Manager in the Context of United States Los Angeles</w:t>
      </w:r>
    </w:p>
    <w:bookmarkStart w:id="20" w:name="abstract"/>
    <w:p>
      <w:pPr>
        <w:pStyle w:val="Heading2"/>
      </w:pPr>
      <w:r>
        <w:t xml:space="preserve">Abstract</w:t>
      </w:r>
    </w:p>
    <w:p>
      <w:pPr>
        <w:pStyle w:val="FirstParagraph"/>
      </w:pPr>
      <w:r>
        <w:t xml:space="preserve">This Master Thesis explores the multifaceted role of a Project Manager within the dynamic and diverse environment of United States Los Angeles. Focusing on the unique challenges and opportunities presented by LA's urban landscape, this document analyzes how Project Managers navigate cultural diversity, technological innovation, and regulatory frameworks to deliver successful projects. Through case studies, literature review, and practical insights from local industries such as entertainment, technology, and real estate development, this thesis highlights the critical skills required for effective project management in one of the most competitive markets in the world.</w:t>
      </w:r>
    </w:p>
    <w:bookmarkEnd w:id="20"/>
    <w:bookmarkStart w:id="21" w:name="introduction"/>
    <w:p>
      <w:pPr>
        <w:pStyle w:val="Heading2"/>
      </w:pPr>
      <w:r>
        <w:t xml:space="preserve">Introduction</w:t>
      </w:r>
    </w:p>
    <w:p>
      <w:pPr>
        <w:pStyle w:val="FirstParagraph"/>
      </w:pPr>
      <w:r>
        <w:t xml:space="preserve">The United States Los Angeles has long been a global epicenter of creativity, commerce, and cultural exchange. As a hub for industries ranging from film and television to aerospace engineering, LA presents unique demands on Project Managers who must balance innovation with the complexities of urban infrastructure. This thesis examines the evolving role of a Project Manager in this context, emphasizing the integration of strategic planning, stakeholder engagement, and risk mitigation techniques tailored to Los Angeles' specific socio-economic environment.</w:t>
      </w:r>
    </w:p>
    <w:bookmarkEnd w:id="21"/>
    <w:bookmarkStart w:id="24" w:name="literature-review"/>
    <w:p>
      <w:pPr>
        <w:pStyle w:val="Heading2"/>
      </w:pPr>
      <w:r>
        <w:t xml:space="preserve">Literature Review</w:t>
      </w:r>
    </w:p>
    <w:p>
      <w:pPr>
        <w:pStyle w:val="FirstParagraph"/>
      </w:pPr>
      <w:r>
        <w:t xml:space="preserve">Project management frameworks such as PMBOK (Project Management Body of Knowledge) and Agile methodologies provide foundational principles for managing projects globally. However, the application of these theories in LA's context requires adaptation to local factors. For instance, the city's rapid urbanization, environmental regulations, and multicultural workforce demand a Project Manager who can foster inclusivity while adhering to stringent compliance standards.</w:t>
      </w:r>
    </w:p>
    <w:bookmarkStart w:id="22" w:name="urban-challenges-in-los-angeles"/>
    <w:p>
      <w:pPr>
        <w:pStyle w:val="Heading3"/>
      </w:pPr>
      <w:r>
        <w:t xml:space="preserve">Urban Challenges in Los Angeles</w:t>
      </w:r>
    </w:p>
    <w:p>
      <w:pPr>
        <w:pStyle w:val="FirstParagraph"/>
      </w:pPr>
      <w:r>
        <w:t xml:space="preserve">Los Angeles is characterized by its sprawling geography, traffic congestion, and environmental concerns such as air pollution. A Project Manager in LA must address these challenges through innovative planning and collaboration with local authorities, such as the Los Angeles Department of Transportation (LADOT) or the South Coast Air Quality Management District (SCAQMD). For example, infrastructure projects like the Metro Purple Line Extension require coordination across multiple stakeholders to align with both public and private interests.</w:t>
      </w:r>
    </w:p>
    <w:bookmarkEnd w:id="22"/>
    <w:bookmarkStart w:id="23" w:name="cultural-diversity-as-a-strategic-asset"/>
    <w:p>
      <w:pPr>
        <w:pStyle w:val="Heading3"/>
      </w:pPr>
      <w:r>
        <w:t xml:space="preserve">Cultural Diversity as a Strategic Asset</w:t>
      </w:r>
    </w:p>
    <w:p>
      <w:pPr>
        <w:pStyle w:val="FirstParagraph"/>
      </w:pPr>
      <w:r>
        <w:t xml:space="preserve">The cultural diversity of Los Angeles offers a unique advantage for Project Managers. The ability to manage teams composed of individuals from various ethnic, linguistic, and professional backgrounds is essential in industries like entertainment and technology. This thesis argues that leveraging this diversity enhances creativity and problem-solving, provided the Project Manager implements inclusive leadership practices.</w:t>
      </w:r>
    </w:p>
    <w:bookmarkEnd w:id="23"/>
    <w:bookmarkEnd w:id="24"/>
    <w:bookmarkStart w:id="25" w:name="methodology"/>
    <w:p>
      <w:pPr>
        <w:pStyle w:val="Heading2"/>
      </w:pPr>
      <w:r>
        <w:t xml:space="preserve">Methodology</w:t>
      </w:r>
    </w:p>
    <w:p>
      <w:pPr>
        <w:pStyle w:val="FirstParagraph"/>
      </w:pPr>
      <w:r>
        <w:t xml:space="preserve">This study employs a mixed-methods approach, combining qualitative case studies of real-world projects in Los Angeles with quantitative analysis of industry trends. Data was collected through interviews with senior Project Managers in sectors such as construction and digital media, as well as secondary sources including reports from the Los Angeles Chamber of Commerce and academic journals focused on urban project management.</w:t>
      </w:r>
    </w:p>
    <w:bookmarkEnd w:id="25"/>
    <w:bookmarkStart w:id="26" w:name="X471ea9750e68f6314923078e0caa2b75c4be6ea"/>
    <w:p>
      <w:pPr>
        <w:pStyle w:val="Heading2"/>
      </w:pPr>
      <w:r>
        <w:t xml:space="preserve">Case Study: The Hollywood Redevelopment Project</w:t>
      </w:r>
    </w:p>
    <w:p>
      <w:pPr>
        <w:pStyle w:val="FirstParagraph"/>
      </w:pPr>
      <w:r>
        <w:t xml:space="preserve">The revitalization of the Hollywood district exemplifies the complexities faced by Project Managers in LA. This case study analyzes how a multidisciplinary team managed land acquisition, zoning changes, and community engagement to transform a historically underserved area into a vibrant cultural and economic hub. Key takeaways include the importance of transparency, adaptive leadership, and long-term sustainability goals.</w:t>
      </w:r>
    </w:p>
    <w:bookmarkEnd w:id="26"/>
    <w:bookmarkStart w:id="27" w:name="X27023cac1315fc433b85c714bda4370f1177480"/>
    <w:p>
      <w:pPr>
        <w:pStyle w:val="Heading2"/>
      </w:pPr>
      <w:r>
        <w:t xml:space="preserve">Challenges Faced by Project Managers in Los Angeles</w:t>
      </w:r>
    </w:p>
    <w:p>
      <w:pPr>
        <w:pStyle w:val="FirstParagraph"/>
      </w:pPr>
      <w:r>
        <w:rPr>
          <w:bCs/>
          <w:b/>
        </w:rPr>
        <w:t xml:space="preserve">1. Regulatory Compliance:</w:t>
      </w:r>
      <w:r>
        <w:t xml:space="preserve"> </w:t>
      </w:r>
      <w:r>
        <w:t xml:space="preserve">Navigating LA's labyrinthine regulatory environment requires expertise in local ordinances, such as those related to historic preservation or environmental impact assessments.</w:t>
      </w:r>
      <w:r>
        <w:br/>
      </w:r>
      <w:r>
        <w:br/>
      </w:r>
      <w:r>
        <w:rPr>
          <w:bCs/>
          <w:b/>
        </w:rPr>
        <w:t xml:space="preserve">2. Talent Acquisition:</w:t>
      </w:r>
      <w:r>
        <w:t xml:space="preserve"> </w:t>
      </w:r>
      <w:r>
        <w:t xml:space="preserve">The competitive job market in LA necessitates Project Managers to offer unique value propositions, including professional development opportunities and flexible work arrangements.</w:t>
      </w:r>
      <w:r>
        <w:br/>
      </w:r>
      <w:r>
        <w:br/>
      </w:r>
      <w:r>
        <w:rPr>
          <w:bCs/>
          <w:b/>
        </w:rPr>
        <w:t xml:space="preserve">3. Technological Integration:</w:t>
      </w:r>
      <w:r>
        <w:t xml:space="preserve"> </w:t>
      </w:r>
      <w:r>
        <w:t xml:space="preserve">The adoption of cutting-edge technologies, such as Building Information Modeling (BIM) or AI-driven risk analysis tools, is critical for maintaining efficiency in large-scale projects.</w:t>
      </w:r>
    </w:p>
    <w:bookmarkEnd w:id="27"/>
    <w:bookmarkStart w:id="28" w:name="opportunities-for-innovation"/>
    <w:p>
      <w:pPr>
        <w:pStyle w:val="Heading2"/>
      </w:pPr>
      <w:r>
        <w:t xml:space="preserve">Opportunities for Innovation</w:t>
      </w:r>
    </w:p>
    <w:p>
      <w:pPr>
        <w:pStyle w:val="FirstParagraph"/>
      </w:pPr>
      <w:r>
        <w:t xml:space="preserve">The United States Los Angeles presents unparalleled opportunities for Project Managers to lead initiatives in emerging fields like smart cities, sustainable architecture, and virtual production (e.g., Hollywood's use of digital sets). Collaboration with institutions such as the University of Southern California’s Viterbi School of Engineering or the Los Angeles Cleantech Incubator can provide access to groundbreaking research and resources.</w:t>
      </w:r>
    </w:p>
    <w:bookmarkEnd w:id="28"/>
    <w:bookmarkStart w:id="29" w:name="conclusion"/>
    <w:p>
      <w:pPr>
        <w:pStyle w:val="Heading2"/>
      </w:pPr>
      <w:r>
        <w:t xml:space="preserve">Conclusion</w:t>
      </w:r>
    </w:p>
    <w:p>
      <w:pPr>
        <w:pStyle w:val="FirstParagraph"/>
      </w:pPr>
      <w:r>
        <w:t xml:space="preserve">In conclusion, this Master Thesis underscores the vital role of a Project Manager in shaping the future of United States Los Angeles. By addressing urban-specific challenges while harnessing the city’s cultural and technological strengths, Project Managers can drive transformative projects that benefit both local communities and global stakeholders. As LA continues to evolve, so too must the strategies and competencies of its project management professionals, ensuring alignment with sustainable development goals and the demands of a rapidly changing world.</w:t>
      </w:r>
    </w:p>
    <w:bookmarkEnd w:id="29"/>
    <w:bookmarkStart w:id="30" w:name="references"/>
    <w:p>
      <w:pPr>
        <w:pStyle w:val="Heading2"/>
      </w:pPr>
      <w: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Los Angeles Department of Transportation. (2023). *Metro Purple Line Extension: Final Environmental Impact Report.*</w:t>
      </w:r>
    </w:p>
    <w:p>
      <w:pPr>
        <w:numPr>
          <w:ilvl w:val="0"/>
          <w:numId w:val="1001"/>
        </w:numPr>
        <w:pStyle w:val="Compact"/>
      </w:pPr>
      <w:r>
        <w:t xml:space="preserve">Los Angeles Times. (2023). *"Hollywood's Revival: A Case Study in Urban Transformation."*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United States Los Angeles</dc:title>
  <dc:creator/>
  <dc:language>en</dc:language>
  <cp:keywords/>
  <dcterms:created xsi:type="dcterms:W3CDTF">2026-07-24T22:10:53Z</dcterms:created>
  <dcterms:modified xsi:type="dcterms:W3CDTF">2026-07-24T22:10:53Z</dcterms:modified>
</cp:coreProperties>
</file>

<file path=docProps/custom.xml><?xml version="1.0" encoding="utf-8"?>
<Properties xmlns="http://schemas.openxmlformats.org/officeDocument/2006/custom-properties" xmlns:vt="http://schemas.openxmlformats.org/officeDocument/2006/docPropsVTypes"/>
</file>