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fb9471087989c735e7c1e57d3ce9fcebc8689a0"/>
    <w:p>
      <w:pPr>
        <w:pStyle w:val="Heading1"/>
      </w:pPr>
      <w:r>
        <w:t xml:space="preserve">Master Thesis: The Role of Psychiatrists in Australia Melbourne</w:t>
      </w:r>
    </w:p>
    <w:bookmarkStart w:id="20" w:name="introduction"/>
    <w:p>
      <w:pPr>
        <w:pStyle w:val="Heading2"/>
      </w:pPr>
      <w:r>
        <w:t xml:space="preserve">Introduction</w:t>
      </w:r>
    </w:p>
    <w:p>
      <w:pPr>
        <w:pStyle w:val="FirstParagraph"/>
      </w:pPr>
      <w:r>
        <w:t xml:space="preserve">The Master Thesis presented here explores the multifaceted role of psychiatrists within the healthcare landscape of Australia, with a specific focus on Melbourne. As a major metropolitan center, Melbourne presents unique challenges and opportunities for mental health professionals, making it an ideal case study. This thesis examines how psychiatrists in Australia Melbourne navigate cultural diversity, urban stressors, and evolving healthcare policies to provide effective care. The importance of this research lies in its potential to inform future training programs and policy frameworks tailored to the needs of Australian psychiatry.</w:t>
      </w:r>
    </w:p>
    <w:bookmarkEnd w:id="20"/>
    <w:bookmarkStart w:id="21" w:name="X0b4199541f09548dc57254a362d721221bc1e70"/>
    <w:p>
      <w:pPr>
        <w:pStyle w:val="Heading2"/>
      </w:pPr>
      <w:r>
        <w:t xml:space="preserve">Historical Context of Psychiatry in Australia</w:t>
      </w:r>
    </w:p>
    <w:p>
      <w:pPr>
        <w:pStyle w:val="FirstParagraph"/>
      </w:pPr>
      <w:r>
        <w:t xml:space="preserve">Australia’s mental health system has evolved significantly over the past century, shaped by colonial influences, indigenous practices, and modern medical advancements. In Melbourne, the establishment of psychiatric institutions such as the Royal Park Hospital in 1976 marked a shift toward community-based care. This transition reflects broader global trends toward destigmatizing mental health and integrating psychiatric services into general healthcare systems.</w:t>
      </w:r>
    </w:p>
    <w:p>
      <w:pPr>
        <w:pStyle w:val="BodyText"/>
      </w:pPr>
      <w:r>
        <w:t xml:space="preserve">The role of psychiatrists in Australia has expanded beyond traditional hospital settings to include community clinics, schools, and correctional facilities. In Melbourne, this diversification is particularly evident due to the city’s high population density and cultural heterogeneity. Psychiatrists must now address a wide range of mental health conditions, from anxiety disorders to severe psychotic illnesses, while adhering to Australia’s national mental health strategies.</w:t>
      </w:r>
    </w:p>
    <w:bookmarkEnd w:id="21"/>
    <w:bookmarkStart w:id="22" w:name="X4f26c37d6c059e07adecd7196cfc8c804f2aad8"/>
    <w:p>
      <w:pPr>
        <w:pStyle w:val="Heading2"/>
      </w:pPr>
      <w:r>
        <w:t xml:space="preserve">The Role and Responsibilities of a Psychiatrist in Melbourne</w:t>
      </w:r>
    </w:p>
    <w:p>
      <w:pPr>
        <w:pStyle w:val="FirstParagraph"/>
      </w:pPr>
      <w:r>
        <w:t xml:space="preserve">Psychiatrists in Australia Melbourne serve as both diagnosticians and treatment providers. Their responsibilities include conducting psychiatric evaluations, prescribing medications, and developing personalized treatment plans. In Melbourne’s multicultural environment, psychiatrists must also navigate cultural sensitivities when diagnosing and treating patients from diverse backgrounds.</w:t>
      </w:r>
    </w:p>
    <w:p>
      <w:pPr>
        <w:pStyle w:val="BodyText"/>
      </w:pPr>
      <w:r>
        <w:t xml:space="preserve">Clinical practice in Melbourne is influenced by the city’s status as a hub for academic research and innovation. Institutions such as the University of Melbourne and Monash University host leading psychiatric research centers, contributing to advancements in neurobiology, pharmacology, and psychotherapy techniques. These developments inform clinical guidelines used by psychiatrists across Australia.</w:t>
      </w:r>
    </w:p>
    <w:bookmarkEnd w:id="22"/>
    <w:bookmarkStart w:id="23" w:name="Xecf42426bc539e22fc7a2c814136e35c5315bfc"/>
    <w:p>
      <w:pPr>
        <w:pStyle w:val="Heading2"/>
      </w:pPr>
      <w:r>
        <w:t xml:space="preserve">Challenges Faced by Psychiatrists in Australia Melbourne</w:t>
      </w:r>
    </w:p>
    <w:p>
      <w:pPr>
        <w:pStyle w:val="FirstParagraph"/>
      </w:pPr>
      <w:r>
        <w:t xml:space="preserve">Despite their critical role, psychiatrists in Melbourne face significant challenges. One major issue is the growing demand for mental health services, driven by rising rates of depression, anxiety, and substance abuse. A 2023 report by the Australian Institute of Health and Welfare highlighted a 15% increase in referrals to psychiatric services in Victoria over the past decade.</w:t>
      </w:r>
    </w:p>
    <w:p>
      <w:pPr>
        <w:pStyle w:val="BodyText"/>
      </w:pPr>
      <w:r>
        <w:t xml:space="preserve">Another challenge is workforce shortages. Melbourne, like many Australian cities, struggles to retain psychiatrists due to high workloads and limited resources. The integration of telepsychiatry has been proposed as a solution, but access remains uneven across socioeconomic groups.</w:t>
      </w:r>
    </w:p>
    <w:bookmarkEnd w:id="23"/>
    <w:bookmarkStart w:id="24" w:name="Xe97035ba157e0ddd386b2b9d2c412c45e6a50f5"/>
    <w:p>
      <w:pPr>
        <w:pStyle w:val="Heading2"/>
      </w:pPr>
      <w:r>
        <w:t xml:space="preserve">Mental Health Policies in Australia: Implications for Melbourne</w:t>
      </w:r>
    </w:p>
    <w:p>
      <w:pPr>
        <w:pStyle w:val="FirstParagraph"/>
      </w:pPr>
      <w:r>
        <w:t xml:space="preserve">Australia’s national mental health strategy, "Beyond Blue," emphasizes early intervention and community-based care. In Melbourne, this has translated into initiatives such as the MindSpot Clinic, which offers online assessments and treatment for common mental health conditions. Psychiatrists play a pivotal role in implementing these policies by collaborating with GPs, social workers, and other professionals.</w:t>
      </w:r>
    </w:p>
    <w:p>
      <w:pPr>
        <w:pStyle w:val="BodyText"/>
      </w:pPr>
      <w:r>
        <w:t xml:space="preserve">However, disparities persist between urban and rural areas. While Melbourne benefits from concentrated resources, regional Victoria faces challenges in accessing psychiatric care. This highlights the need for targeted policy interventions to address inequities within Australia’s mental health system.</w:t>
      </w:r>
    </w:p>
    <w:bookmarkEnd w:id="24"/>
    <w:bookmarkStart w:id="25" w:name="X4390a1e2258b35a95b613a378dfcb4af45486c9"/>
    <w:p>
      <w:pPr>
        <w:pStyle w:val="Heading2"/>
      </w:pPr>
      <w:r>
        <w:t xml:space="preserve">Educational Requirements for Psychiatrists in Australia</w:t>
      </w:r>
    </w:p>
    <w:p>
      <w:pPr>
        <w:pStyle w:val="FirstParagraph"/>
      </w:pPr>
      <w:r>
        <w:t xml:space="preserve">Becoming a psychiatrist in Australia requires completing a medical degree (MBBS), followed by specialist training through the Royal Australian and New Zealand College of Psychiatrists (RANZCP). In Melbourne, students can pursue postgraduate studies at institutions like the University of Melbourne or Deakin University, which offer programs aligned with Australia’s national competency standards.</w:t>
      </w:r>
    </w:p>
    <w:p>
      <w:pPr>
        <w:pStyle w:val="BodyText"/>
      </w:pPr>
      <w:r>
        <w:t xml:space="preserve">The training includes clinical rotations in various settings, such as hospitals and community clinics. Graduates must then complete a supervised internship and pass certification exams. For those practicing in Melbourne, familiarity with local healthcare systems and multicultural competence are emphasized during training.</w:t>
      </w:r>
    </w:p>
    <w:bookmarkEnd w:id="25"/>
    <w:bookmarkStart w:id="26" w:name="Xc16c5273ede0db2f5fad60451e6371afecca3bb"/>
    <w:p>
      <w:pPr>
        <w:pStyle w:val="Heading2"/>
      </w:pPr>
      <w:r>
        <w:t xml:space="preserve">Future Directions for Psychiatry in Australia Melbourne</w:t>
      </w:r>
    </w:p>
    <w:p>
      <w:pPr>
        <w:pStyle w:val="FirstParagraph"/>
      </w:pPr>
      <w:r>
        <w:t xml:space="preserve">The future of psychiatry in Australia Melbourne hinges on addressing current gaps through innovation and policy reform. Expanding telehealth services, increasing funding for mental health research, and promoting public awareness campaigns are critical steps. Additionally, integrating artificial intelligence into diagnostics and treatment planning could revolutionize psychiatric care.</w:t>
      </w:r>
    </w:p>
    <w:p>
      <w:pPr>
        <w:pStyle w:val="BodyText"/>
      </w:pPr>
      <w:r>
        <w:t xml:space="preserve">Psychiatrists in Melbourne must also advocate for the inclusion of indigenous perspectives in mental health frameworks. Aboriginal and Torres Strait Islander communities have unique cultural needs that require culturally responsive practices, which can be achieved through partnerships with local organizations.</w:t>
      </w:r>
    </w:p>
    <w:bookmarkEnd w:id="26"/>
    <w:bookmarkStart w:id="27" w:name="conclusion"/>
    <w:p>
      <w:pPr>
        <w:pStyle w:val="Heading2"/>
      </w:pPr>
      <w:r>
        <w:t xml:space="preserve">Conclusion</w:t>
      </w:r>
    </w:p>
    <w:p>
      <w:pPr>
        <w:pStyle w:val="FirstParagraph"/>
      </w:pPr>
      <w:r>
        <w:t xml:space="preserve">This Master Thesis underscores the vital role of psychiatrists in Australia Melbourne within a rapidly evolving healthcare landscape. By addressing systemic challenges, embracing technological advancements, and fostering cultural inclusivity, psychiatrists can continue to improve mental health outcomes for all Australians. The lessons learned from Melbourne’s experience are likely to influence broader national policies and training programs for future generations of psychiatrists.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Australia Melbourne</dc:title>
  <dc:creator/>
  <dc:language>en</dc:language>
  <cp:keywords/>
  <dcterms:created xsi:type="dcterms:W3CDTF">2026-07-21T02:40:33Z</dcterms:created>
  <dcterms:modified xsi:type="dcterms:W3CDTF">2026-07-21T02:40:33Z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