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09c399afd277b2cc1a38f24dd49dbe33a1d42ec"/>
    <w:p>
      <w:pPr>
        <w:pStyle w:val="Heading1"/>
      </w:pPr>
      <w:r>
        <w:t xml:space="preserve">Master Thesis: The Role of Psychiatrists in Colombia Bogotá</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Colombia's capital, Bogotá. It examines the unique socio-cultural, economic, and political factors that shape psychiatric practice in this region. By analyzing existing literature and local case studies, the thesis highlights both the opportunities and challenges faced by psychiatrists in providing accessible, culturally sensitive care to Bogotá's diverse population. The study emphasizes the need for policy reforms and interdisciplinary collaboration to strengthen mental health services in Colombia Bogotá.</w:t>
      </w:r>
    </w:p>
    <w:bookmarkEnd w:id="20"/>
    <w:bookmarkStart w:id="21" w:name="introduction"/>
    <w:p>
      <w:pPr>
        <w:pStyle w:val="Heading2"/>
      </w:pPr>
      <w:r>
        <w:t xml:space="preserve">Introduction</w:t>
      </w:r>
    </w:p>
    <w:p>
      <w:pPr>
        <w:pStyle w:val="FirstParagraph"/>
      </w:pPr>
      <w:r>
        <w:t xml:space="preserve">Colombia Bogotá, as the political, economic, and cultural hub of Latin America, faces complex mental health issues influenced by historical conflict, urbanization pressures, and socioeconomic disparities. The role of psychiatrists in this context is not only clinical but also deeply intertwined with social justice and public policy. This thesis investigates how psychiatrists in Colombia Bogotá navigate these challenges to deliver effective care while addressing systemic barriers such as limited resources, stigma around mental health, and uneven access to services.</w:t>
      </w:r>
    </w:p>
    <w:p>
      <w:pPr>
        <w:pStyle w:val="BodyText"/>
      </w:pPr>
      <w:r>
        <w:t xml:space="preserve">The significance of this study lies in its focus on a region where mental health services are often underfunded despite high demand. By centering on the experiences of psychiatrists, the thesis contributes to a broader understanding of healthcare delivery in post-conflict societies and offers insights for improving mental health infrastructure in Colombia Bogotá.</w:t>
      </w:r>
    </w:p>
    <w:bookmarkEnd w:id="21"/>
    <w:bookmarkStart w:id="22" w:name="literature-review"/>
    <w:p>
      <w:pPr>
        <w:pStyle w:val="Heading2"/>
      </w:pPr>
      <w:r>
        <w:t xml:space="preserve">Literature Review</w:t>
      </w:r>
    </w:p>
    <w:p>
      <w:pPr>
        <w:pStyle w:val="FirstParagraph"/>
      </w:pPr>
      <w:r>
        <w:t xml:space="preserve">Previous research on psychiatry in Latin America underscores the unique challenges faced by practitioners due to cultural stigma, economic constraints, and political instability. In Colombia, decades of armed conflict have left a legacy of trauma and mental health disorders such as PTSD and depression. Bogotá, as a densely populated urban center, experiences these issues magnified by poverty, violence exposure, and migration pressures.</w:t>
      </w:r>
    </w:p>
    <w:p>
      <w:pPr>
        <w:pStyle w:val="BodyText"/>
      </w:pPr>
      <w:r>
        <w:t xml:space="preserve">Studies from institutions like the Universidad Nacional de Colombia highlight that psychiatrists in Bogotá must address both individual patient needs and systemic inequalities. For example, marginalized communities often lack access to specialized care due to geographic isolation or financial barriers. Additionally, cultural norms in Colombia Bogotá may discourage individuals from seeking psychiatric help, complicating treatment adherence.</w:t>
      </w:r>
    </w:p>
    <w:bookmarkEnd w:id="22"/>
    <w:bookmarkStart w:id="23" w:name="methodology"/>
    <w:p>
      <w:pPr>
        <w:pStyle w:val="Heading2"/>
      </w:pPr>
      <w:r>
        <w:t xml:space="preserve">Methodology</w:t>
      </w:r>
    </w:p>
    <w:p>
      <w:pPr>
        <w:pStyle w:val="FirstParagraph"/>
      </w:pPr>
      <w:r>
        <w:t xml:space="preserve">This thesis employs a qualitative research approach, combining a review of peer-reviewed articles, policy documents, and reports from Colombian health organizations with interviews conducted with practicing psychiatrists in Bogotá. The goal is to synthesize existing knowledge while capturing firsthand perspectives on the realities of psychiatric practice in the region.</w:t>
      </w:r>
    </w:p>
    <w:p>
      <w:pPr>
        <w:numPr>
          <w:ilvl w:val="0"/>
          <w:numId w:val="1001"/>
        </w:numPr>
        <w:pStyle w:val="Compact"/>
      </w:pPr>
      <w:r>
        <w:rPr>
          <w:bCs/>
          <w:b/>
        </w:rPr>
        <w:t xml:space="preserve">Data Sources:</w:t>
      </w:r>
      <w:r>
        <w:t xml:space="preserve"> </w:t>
      </w:r>
      <w:r>
        <w:t xml:space="preserve">Academic journals, governmental health policies (e.g., Colombia's National Health Policy), and local mental health NGOs.</w:t>
      </w:r>
    </w:p>
    <w:p>
      <w:pPr>
        <w:numPr>
          <w:ilvl w:val="0"/>
          <w:numId w:val="1001"/>
        </w:numPr>
        <w:pStyle w:val="Compact"/>
      </w:pPr>
      <w:r>
        <w:rPr>
          <w:bCs/>
          <w:b/>
        </w:rPr>
        <w:t xml:space="preserve">Interviews:</w:t>
      </w:r>
      <w:r>
        <w:t xml:space="preserve"> </w:t>
      </w:r>
      <w:r>
        <w:t xml:space="preserve">Semi-structured interviews with 10 psychiatrists across Bogotá’s public and private sectors, focusing on their challenges, strategies for cultural sensitivity, and recommendations for systemic improvements.</w:t>
      </w:r>
    </w:p>
    <w:p>
      <w:pPr>
        <w:numPr>
          <w:ilvl w:val="0"/>
          <w:numId w:val="1001"/>
        </w:numPr>
        <w:pStyle w:val="Compact"/>
      </w:pPr>
      <w:r>
        <w:rPr>
          <w:bCs/>
          <w:b/>
        </w:rPr>
        <w:t xml:space="preserve">Critical Analysis:</w:t>
      </w:r>
      <w:r>
        <w:t xml:space="preserve"> </w:t>
      </w:r>
      <w:r>
        <w:t xml:space="preserve">Evaluation of how socio-political factors influence the availability and quality of psychiatric care in Colombia Bogotá.</w:t>
      </w:r>
    </w:p>
    <w:bookmarkEnd w:id="23"/>
    <w:bookmarkStart w:id="26" w:name="findings"/>
    <w:p>
      <w:pPr>
        <w:pStyle w:val="Heading2"/>
      </w:pPr>
      <w:r>
        <w:t xml:space="preserve">Findings</w:t>
      </w:r>
    </w:p>
    <w:bookmarkStart w:id="24" w:name="X60590413f54a0da3e021e40c826384d37d44d8f"/>
    <w:p>
      <w:pPr>
        <w:pStyle w:val="Heading3"/>
      </w:pPr>
      <w:r>
        <w:t xml:space="preserve">Key Challenges Facing Psychiatrists in Colombia Bogotá</w:t>
      </w:r>
    </w:p>
    <w:p>
      <w:pPr>
        <w:pStyle w:val="FirstParagraph"/>
      </w:pPr>
      <w:r>
        <w:t xml:space="preserve">1. **Resource Limitations:** Public healthcare systems in Bogotá often lack sufficient psychiatric staff, leading to long wait times and overburdened professionals.</w:t>
      </w:r>
    </w:p>
    <w:p>
      <w:pPr>
        <w:pStyle w:val="BodyText"/>
      </w:pPr>
      <w:r>
        <w:t xml:space="preserve">2. **Cultural Stigma:** Many patients view mental health issues as a personal failing rather than medical conditions, reducing their willingness to seek help.</w:t>
      </w:r>
    </w:p>
    <w:p>
      <w:pPr>
        <w:pStyle w:val="BodyText"/>
      </w:pPr>
      <w:r>
        <w:t xml:space="preserve">3. **Urbanization and Social Stressors:** Rapid urban growth in Bogotá has increased exposure to violence, displacement, and economic instability, all of which exacerbate mental health problems.</w:t>
      </w:r>
    </w:p>
    <w:bookmarkEnd w:id="24"/>
    <w:bookmarkStart w:id="25" w:name="opportunities-for-innovation"/>
    <w:p>
      <w:pPr>
        <w:pStyle w:val="Heading3"/>
      </w:pPr>
      <w:r>
        <w:t xml:space="preserve">Opportunities for Innovation</w:t>
      </w:r>
    </w:p>
    <w:p>
      <w:pPr>
        <w:pStyle w:val="FirstParagraph"/>
      </w:pPr>
      <w:r>
        <w:t xml:space="preserve">1. **Telepsychiatry:** The rise of digital tools offers a way to reach underserved populations in Bogotá’s outskirts through virtual consultations.</w:t>
      </w:r>
    </w:p>
    <w:p>
      <w:pPr>
        <w:pStyle w:val="BodyText"/>
      </w:pPr>
      <w:r>
        <w:t xml:space="preserve">2. **Community-Based Care:** Collaborations between psychiatrists, schools, and local NGOs have shown promise in early intervention for at-risk youth.</w:t>
      </w:r>
    </w:p>
    <w:p>
      <w:pPr>
        <w:pStyle w:val="BodyText"/>
      </w:pPr>
      <w:r>
        <w:t xml:space="preserve">3. **Policy Advocacy:** Psychiatrists in Colombia Bogotá are increasingly engaged in advocacy efforts to push for mental health funding and anti-stigma campaigns.</w:t>
      </w:r>
    </w:p>
    <w:bookmarkEnd w:id="25"/>
    <w:bookmarkEnd w:id="26"/>
    <w:bookmarkStart w:id="27" w:name="discussion"/>
    <w:p>
      <w:pPr>
        <w:pStyle w:val="Heading2"/>
      </w:pPr>
      <w:r>
        <w:t xml:space="preserve">Discussion</w:t>
      </w:r>
    </w:p>
    <w:p>
      <w:pPr>
        <w:pStyle w:val="FirstParagraph"/>
      </w:pPr>
      <w:r>
        <w:t xml:space="preserve">The findings reveal a paradox: while psychiatrists in Colombia Bogotá are uniquely positioned to address the region’s mental health needs, they operate within a system that often underprioritizes their work. This thesis argues that integrating psychiatric services into broader public health initiatives is essential. For example, expanding insurance coverage for mental health treatments and training primary care providers in basic psychiatric screening could alleviate some burdens on specialists.</w:t>
      </w:r>
    </w:p>
    <w:p>
      <w:pPr>
        <w:pStyle w:val="BodyText"/>
      </w:pPr>
      <w:r>
        <w:t xml:space="preserve">Cultural sensitivity is another critical factor. Psychiatrists must navigate Colombia’s diverse ethnic and social landscapes to build trust with patients, particularly in communities affected by the country’s history of conflict. This requires not only clinical expertise but also an understanding of trauma-informed care practices.</w:t>
      </w:r>
    </w:p>
    <w:bookmarkEnd w:id="27"/>
    <w:bookmarkStart w:id="28" w:name="conclusion"/>
    <w:p>
      <w:pPr>
        <w:pStyle w:val="Heading2"/>
      </w:pPr>
      <w:r>
        <w:t xml:space="preserve">Conclusion</w:t>
      </w:r>
    </w:p>
    <w:p>
      <w:pPr>
        <w:pStyle w:val="FirstParagraph"/>
      </w:pPr>
      <w:r>
        <w:t xml:space="preserve">In conclusion, psychiatrists play a pivotal role in shaping mental health outcomes for Bogotá’s residents. However, their work is constrained by systemic issues that demand collective action from policymakers, healthcare institutions, and society at large. This thesis calls for increased investment in psychiatric infrastructure, culturally adaptive care models, and public awareness campaigns to reduce stigma in Colombia Bogotá.</w:t>
      </w:r>
    </w:p>
    <w:p>
      <w:pPr>
        <w:pStyle w:val="BodyText"/>
      </w:pPr>
      <w:r>
        <w:t xml:space="preserve">Future research should explore the long-term impact of post-conflict mental health programs and the role of technology in bridging service gaps. By centering the experiences of psychiatrists, this study contributes to a more comprehensive understanding of mental health challenges in one of Latin America’s most dynamic cities.</w:t>
      </w:r>
    </w:p>
    <w:bookmarkEnd w:id="28"/>
    <w:bookmarkStart w:id="29" w:name="references"/>
    <w:p>
      <w:pPr>
        <w:pStyle w:val="Heading2"/>
      </w:pPr>
      <w:r>
        <w:t xml:space="preserve">References</w:t>
      </w:r>
    </w:p>
    <w:p>
      <w:pPr>
        <w:numPr>
          <w:ilvl w:val="0"/>
          <w:numId w:val="1002"/>
        </w:numPr>
        <w:pStyle w:val="Compact"/>
      </w:pPr>
      <w:r>
        <w:t xml:space="preserve">Ministerio de Salud y Protección Social de Colombia. (2023). National Mental Health Policy Framework.</w:t>
      </w:r>
    </w:p>
    <w:p>
      <w:pPr>
        <w:numPr>
          <w:ilvl w:val="0"/>
          <w:numId w:val="1002"/>
        </w:numPr>
        <w:pStyle w:val="Compact"/>
      </w:pPr>
      <w:r>
        <w:t xml:space="preserve">Universidad Nacional de Colombia. (2021). Mental Health in Post-Conflict Cities: A Case Study of Bogotá.</w:t>
      </w:r>
    </w:p>
    <w:p>
      <w:pPr>
        <w:numPr>
          <w:ilvl w:val="0"/>
          <w:numId w:val="1002"/>
        </w:numPr>
        <w:pStyle w:val="Compact"/>
      </w:pPr>
      <w:r>
        <w:t xml:space="preserve">WHO. (2019). Global Status Report on Violence Prevention.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Colombia Bogotá</dc:title>
  <dc:creator/>
  <dc:language>en</dc:language>
  <cp:keywords/>
  <dcterms:created xsi:type="dcterms:W3CDTF">2026-07-23T14:02:03Z</dcterms:created>
  <dcterms:modified xsi:type="dcterms:W3CDTF">2026-07-23T14:02:03Z</dcterms:modified>
</cp:coreProperties>
</file>

<file path=docProps/custom.xml><?xml version="1.0" encoding="utf-8"?>
<Properties xmlns="http://schemas.openxmlformats.org/officeDocument/2006/custom-properties" xmlns:vt="http://schemas.openxmlformats.org/officeDocument/2006/docPropsVTypes"/>
</file>