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cb3c1fb864fb2e923ce683122eb384ec8cdc5a7"/>
    <w:p>
      <w:pPr>
        <w:pStyle w:val="Heading1"/>
      </w:pPr>
      <w:r>
        <w:t xml:space="preserve">Master Thesis: The Role of Psychiatrists in Ethiopia, Addis Ababa</w:t>
      </w:r>
    </w:p>
    <w:p>
      <w:pPr>
        <w:pStyle w:val="FirstParagraph"/>
      </w:pPr>
      <w:r>
        <w:t xml:space="preserve">This Master Thesis explores the critical role of psychiatrists in addressing mental health challenges within the context of</w:t>
      </w:r>
      <w:r>
        <w:t xml:space="preserve"> </w:t>
      </w:r>
      <w:r>
        <w:rPr>
          <w:bCs/>
          <w:b/>
        </w:rPr>
        <w:t xml:space="preserve">Ethiopia Addis Ababa</w:t>
      </w:r>
      <w:r>
        <w:t xml:space="preserve">, a city that serves as the nation’s political, economic, and cultural hub. As Ethiopia continues to navigate its development trajectory, mental health has increasingly become a focal point for public health strategies. However, the integration of psychiatric care into mainstream healthcare systems remains underdeveloped in many regions, including Addis Ababa. This thesis examines the unique challenges faced by psychiatrists in</w:t>
      </w:r>
      <w:r>
        <w:t xml:space="preserve"> </w:t>
      </w:r>
      <w:r>
        <w:rPr>
          <w:bCs/>
          <w:b/>
        </w:rPr>
        <w:t xml:space="preserve">Ethiopia Addis Ababa</w:t>
      </w:r>
      <w:r>
        <w:t xml:space="preserve">, their contributions to mental health policy, and the broader implications for public health.</w:t>
      </w:r>
    </w:p>
    <w:bookmarkStart w:id="20" w:name="introduction"/>
    <w:p>
      <w:pPr>
        <w:pStyle w:val="Heading2"/>
      </w:pPr>
      <w:r>
        <w:t xml:space="preserve">Introduction</w:t>
      </w:r>
    </w:p>
    <w:p>
      <w:pPr>
        <w:pStyle w:val="FirstParagraph"/>
      </w:pPr>
      <w:r>
        <w:rPr>
          <w:bCs/>
          <w:b/>
        </w:rPr>
        <w:t xml:space="preserve">Ethiopia Addis Ababa</w:t>
      </w:r>
      <w:r>
        <w:t xml:space="preserve"> </w:t>
      </w:r>
      <w:r>
        <w:t xml:space="preserve">is home to a diverse population with varying socio-economic backgrounds, cultural practices, and access to healthcare services. Mental health issues such as depression, anxiety disorders, and substance abuse are prevalent but often stigmatized. The role of psychiatrists in this setting is pivotal not only in diagnosing and treating mental illnesses but also in promoting awareness, reducing stigma, and advocating for systemic changes in mental health care delivery.</w:t>
      </w:r>
    </w:p>
    <w:p>
      <w:pPr>
        <w:pStyle w:val="BodyText"/>
      </w:pPr>
      <w:r>
        <w:t xml:space="preserve">This thesis aims to investigate the following: (1) the current state of psychiatric services in</w:t>
      </w:r>
      <w:r>
        <w:t xml:space="preserve"> </w:t>
      </w:r>
      <w:r>
        <w:rPr>
          <w:bCs/>
          <w:b/>
        </w:rPr>
        <w:t xml:space="preserve">Ethiopia Addis Ababa</w:t>
      </w:r>
      <w:r>
        <w:t xml:space="preserve">, (2) the challenges psychiatrists face due to cultural, economic, and infrastructural barriers, and (3) strategies for improving mental health outcomes through effective collaboration between psychiatrists, policymakers, and community stakeholders.</w:t>
      </w:r>
    </w:p>
    <w:bookmarkEnd w:id="20"/>
    <w:bookmarkStart w:id="21" w:name="literature-review"/>
    <w:p>
      <w:pPr>
        <w:pStyle w:val="Heading2"/>
      </w:pPr>
      <w:r>
        <w:t xml:space="preserve">Literature Review</w:t>
      </w:r>
    </w:p>
    <w:p>
      <w:pPr>
        <w:pStyle w:val="FirstParagraph"/>
      </w:pPr>
      <w:r>
        <w:t xml:space="preserve">Research on mental health in Ethiopia highlights a significant gap in psychiatric resources compared to global standards. According to the World Health Organization (WHO), Ethiopia has only 0.4 psychiatrists per 100,000 people, one of the lowest ratios globally. In</w:t>
      </w:r>
      <w:r>
        <w:t xml:space="preserve"> </w:t>
      </w:r>
      <w:r>
        <w:rPr>
          <w:bCs/>
          <w:b/>
        </w:rPr>
        <w:t xml:space="preserve">Addis Ababa</w:t>
      </w:r>
      <w:r>
        <w:t xml:space="preserve">, this shortage is exacerbated by uneven distribution of healthcare professionals and limited funding for mental health programs.</w:t>
      </w:r>
    </w:p>
    <w:p>
      <w:pPr>
        <w:pStyle w:val="BodyText"/>
      </w:pPr>
      <w:r>
        <w:t xml:space="preserve">Cultural factors also play a crucial role in shaping perceptions of mental illness. Traditional beliefs often attribute psychological distress to spiritual or supernatural causes, leading many individuals to seek help from religious leaders or traditional healers rather than psychiatrists. This cultural dynamic poses a challenge for</w:t>
      </w:r>
      <w:r>
        <w:t xml:space="preserve"> </w:t>
      </w:r>
      <w:r>
        <w:rPr>
          <w:bCs/>
          <w:b/>
        </w:rPr>
        <w:t xml:space="preserve">psychiatrists</w:t>
      </w:r>
      <w:r>
        <w:t xml:space="preserve"> </w:t>
      </w:r>
      <w:r>
        <w:t xml:space="preserve">in</w:t>
      </w:r>
      <w:r>
        <w:t xml:space="preserve"> </w:t>
      </w:r>
      <w:r>
        <w:rPr>
          <w:bCs/>
          <w:b/>
        </w:rPr>
        <w:t xml:space="preserve">Ethiopia Addis Ababa</w:t>
      </w:r>
      <w:r>
        <w:t xml:space="preserve">, requiring them to balance scientific approaches with culturally sensitive care.</w:t>
      </w:r>
    </w:p>
    <w:bookmarkEnd w:id="21"/>
    <w:bookmarkStart w:id="22" w:name="methodology"/>
    <w:p>
      <w:pPr>
        <w:pStyle w:val="Heading2"/>
      </w:pPr>
      <w:r>
        <w:t xml:space="preserve">Methodology</w:t>
      </w:r>
    </w:p>
    <w:p>
      <w:pPr>
        <w:pStyle w:val="FirstParagraph"/>
      </w:pPr>
      <w:r>
        <w:t xml:space="preserve">This thesis employs a qualitative research methodology, drawing on existing literature, policy documents, and interviews with psychiatrists practicing in</w:t>
      </w:r>
      <w:r>
        <w:t xml:space="preserve"> </w:t>
      </w:r>
      <w:r>
        <w:rPr>
          <w:bCs/>
          <w:b/>
        </w:rPr>
        <w:t xml:space="preserve">Addis Ababa</w:t>
      </w:r>
      <w:r>
        <w:t xml:space="preserve">. Primary data includes semi-structured interviews conducted with ten psychiatrists from public and private healthcare institutions in the city. Secondary data comprises reports from the Ethiopian Federal Ministry of Health (FMOH) and non-governmental organizations (NGOs) active in mental health advocacy.</w:t>
      </w:r>
    </w:p>
    <w:p>
      <w:pPr>
        <w:pStyle w:val="BodyText"/>
      </w:pPr>
      <w:r>
        <w:t xml:space="preserve">The analysis focuses on thematic patterns such as resource allocation, cultural barriers to treatment, and policy implementation. The findings are contextualized within Ethiopia’s broader healthcare landscape, emphasizing the unique socio-political environment of</w:t>
      </w:r>
      <w:r>
        <w:t xml:space="preserve"> </w:t>
      </w:r>
      <w:r>
        <w:rPr>
          <w:bCs/>
          <w:b/>
        </w:rPr>
        <w:t xml:space="preserve">Addis Ababa</w:t>
      </w:r>
      <w:r>
        <w:t xml:space="preserve">.</w:t>
      </w:r>
    </w:p>
    <w:bookmarkEnd w:id="22"/>
    <w:bookmarkStart w:id="26" w:name="key-findings"/>
    <w:p>
      <w:pPr>
        <w:pStyle w:val="Heading2"/>
      </w:pPr>
      <w:r>
        <w:t xml:space="preserve">Key Findings</w:t>
      </w:r>
    </w:p>
    <w:bookmarkStart w:id="23" w:name="X14f9ce7970bda430f6fea7da17e1db5e4556ea7"/>
    <w:p>
      <w:pPr>
        <w:pStyle w:val="Heading3"/>
      </w:pPr>
      <w:r>
        <w:t xml:space="preserve">1. Resource Limitations in Psychiatry Services</w:t>
      </w:r>
    </w:p>
    <w:p>
      <w:pPr>
        <w:pStyle w:val="FirstParagraph"/>
      </w:pPr>
      <w:r>
        <w:t xml:space="preserve">Psychiatrists in</w:t>
      </w:r>
      <w:r>
        <w:t xml:space="preserve"> </w:t>
      </w:r>
      <w:r>
        <w:rPr>
          <w:bCs/>
          <w:b/>
        </w:rPr>
        <w:t xml:space="preserve">Ethiopia Addis Ababa</w:t>
      </w:r>
      <w:r>
        <w:t xml:space="preserve"> </w:t>
      </w:r>
      <w:r>
        <w:t xml:space="preserve">face severe constraints in terms of infrastructure, technology, and funding. Public hospitals often lack specialized psychiatric units, while private clinics are concentrated among wealthier populations. This disparity limits equitable access to care for marginalized communities.</w:t>
      </w:r>
    </w:p>
    <w:bookmarkEnd w:id="23"/>
    <w:bookmarkStart w:id="24" w:name="stigma-and-cultural-resistance"/>
    <w:p>
      <w:pPr>
        <w:pStyle w:val="Heading3"/>
      </w:pPr>
      <w:r>
        <w:t xml:space="preserve">2. Stigma and Cultural Resistance</w:t>
      </w:r>
    </w:p>
    <w:p>
      <w:pPr>
        <w:pStyle w:val="FirstParagraph"/>
      </w:pPr>
      <w:r>
        <w:t xml:space="preserve">Cultural stigma remains a significant barrier to mental health treatment in</w:t>
      </w:r>
      <w:r>
        <w:t xml:space="preserve"> </w:t>
      </w:r>
      <w:r>
        <w:rPr>
          <w:bCs/>
          <w:b/>
        </w:rPr>
        <w:t xml:space="preserve">Addis Ababa</w:t>
      </w:r>
      <w:r>
        <w:t xml:space="preserve">. Many individuals avoid seeking psychiatric help due to fear of social judgment or misunderstanding of mental illnesses. Psychiatrists report that building trust with patients requires extensive cultural mediation, often involving community engagement and education initiatives.</w:t>
      </w:r>
    </w:p>
    <w:bookmarkEnd w:id="24"/>
    <w:bookmarkStart w:id="25" w:name="policy-and-institutional-challenges"/>
    <w:p>
      <w:pPr>
        <w:pStyle w:val="Heading3"/>
      </w:pPr>
      <w:r>
        <w:t xml:space="preserve">3. Policy and Institutional Challenges</w:t>
      </w:r>
    </w:p>
    <w:p>
      <w:pPr>
        <w:pStyle w:val="FirstParagraph"/>
      </w:pPr>
      <w:r>
        <w:t xml:space="preserve">While Ethiopia’s National Mental Health Strategy (2018–2023) outlines ambitious goals for improving mental health care, implementation in</w:t>
      </w:r>
      <w:r>
        <w:t xml:space="preserve"> </w:t>
      </w:r>
      <w:r>
        <w:rPr>
          <w:bCs/>
          <w:b/>
        </w:rPr>
        <w:t xml:space="preserve">Addis Ababa</w:t>
      </w:r>
      <w:r>
        <w:t xml:space="preserve"> </w:t>
      </w:r>
      <w:r>
        <w:t xml:space="preserve">has been inconsistent. Psychiatrists cite bureaucratic inefficiencies, limited training opportunities, and insufficient collaboration between sectors as major obstacles to achieving these objectives.</w:t>
      </w:r>
    </w:p>
    <w:bookmarkEnd w:id="25"/>
    <w:bookmarkEnd w:id="26"/>
    <w:bookmarkStart w:id="27" w:name="recommendations"/>
    <w:p>
      <w:pPr>
        <w:pStyle w:val="Heading2"/>
      </w:pPr>
      <w:r>
        <w:t xml:space="preserve">Recommendations</w:t>
      </w:r>
    </w:p>
    <w:p>
      <w:pPr>
        <w:pStyle w:val="FirstParagraph"/>
      </w:pPr>
      <w:r>
        <w:t xml:space="preserve">To address these challenges, the following strategies are proposed:</w:t>
      </w:r>
    </w:p>
    <w:p>
      <w:pPr>
        <w:numPr>
          <w:ilvl w:val="0"/>
          <w:numId w:val="1001"/>
        </w:numPr>
        <w:pStyle w:val="Compact"/>
      </w:pPr>
      <w:r>
        <w:rPr>
          <w:bCs/>
          <w:b/>
        </w:rPr>
        <w:t xml:space="preserve">Increase Training Capacity:</w:t>
      </w:r>
      <w:r>
        <w:t xml:space="preserve"> </w:t>
      </w:r>
      <w:r>
        <w:t xml:space="preserve">Expand psychiatric training programs in medical schools within</w:t>
      </w:r>
      <w:r>
        <w:t xml:space="preserve"> </w:t>
      </w:r>
      <w:r>
        <w:rPr>
          <w:bCs/>
          <w:b/>
        </w:rPr>
        <w:t xml:space="preserve">Ethiopia Addis Ababa</w:t>
      </w:r>
      <w:r>
        <w:t xml:space="preserve"> </w:t>
      </w:r>
      <w:r>
        <w:t xml:space="preserve">to ensure a sustainable workforce.</w:t>
      </w:r>
    </w:p>
    <w:p>
      <w:pPr>
        <w:numPr>
          <w:ilvl w:val="0"/>
          <w:numId w:val="1001"/>
        </w:numPr>
        <w:pStyle w:val="Compact"/>
      </w:pPr>
      <w:r>
        <w:rPr>
          <w:bCs/>
          <w:b/>
        </w:rPr>
        <w:t xml:space="preserve">Cultural Competency Programs:</w:t>
      </w:r>
      <w:r>
        <w:t xml:space="preserve"> </w:t>
      </w:r>
      <w:r>
        <w:t xml:space="preserve">Integrate cultural awareness training into the curriculum for psychiatrists to better serve diverse populations.</w:t>
      </w:r>
    </w:p>
    <w:p>
      <w:pPr>
        <w:numPr>
          <w:ilvl w:val="0"/>
          <w:numId w:val="1001"/>
        </w:numPr>
        <w:pStyle w:val="Compact"/>
      </w:pPr>
      <w:r>
        <w:rPr>
          <w:bCs/>
          <w:b/>
        </w:rPr>
        <w:t xml:space="preserve">Public-Private Partnerships:</w:t>
      </w:r>
      <w:r>
        <w:t xml:space="preserve"> </w:t>
      </w:r>
      <w:r>
        <w:t xml:space="preserve">Encourage collaboration between government agencies, NGOs, and private healthcare providers to improve resource distribution and service accessibility.</w:t>
      </w:r>
    </w:p>
    <w:p>
      <w:pPr>
        <w:numPr>
          <w:ilvl w:val="0"/>
          <w:numId w:val="1001"/>
        </w:numPr>
        <w:pStyle w:val="Compact"/>
      </w:pPr>
      <w:r>
        <w:rPr>
          <w:bCs/>
          <w:b/>
        </w:rPr>
        <w:t xml:space="preserve">Patient-Centered Advocacy:</w:t>
      </w:r>
      <w:r>
        <w:t xml:space="preserve"> </w:t>
      </w:r>
      <w:r>
        <w:t xml:space="preserve">Promote community-based mental health campaigns led by psychiatrists to reduce stigma and educate the public about mental health disorders.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psychiatrists</w:t>
      </w:r>
      <w:r>
        <w:t xml:space="preserve"> </w:t>
      </w:r>
      <w:r>
        <w:t xml:space="preserve">in</w:t>
      </w:r>
      <w:r>
        <w:t xml:space="preserve"> </w:t>
      </w:r>
      <w:r>
        <w:rPr>
          <w:bCs/>
          <w:b/>
        </w:rPr>
        <w:t xml:space="preserve">Ethiopia Addis Ababa</w:t>
      </w:r>
      <w:r>
        <w:t xml:space="preserve"> </w:t>
      </w:r>
      <w:r>
        <w:t xml:space="preserve">is indispensable in addressing the growing demand for mental health services. Despite significant challenges, psychiatrists are at the forefront of advocating for systemic change, bridging cultural gaps, and improving patient outcomes. This thesis underscores the urgent need for policy reforms, increased investment in mental health infrastructure, and greater societal awareness to ensure that</w:t>
      </w:r>
      <w:r>
        <w:t xml:space="preserve"> </w:t>
      </w:r>
      <w:r>
        <w:rPr>
          <w:bCs/>
          <w:b/>
        </w:rPr>
        <w:t xml:space="preserve">psychiatrists</w:t>
      </w:r>
      <w:r>
        <w:t xml:space="preserve"> </w:t>
      </w:r>
      <w:r>
        <w:t xml:space="preserve">can fulfill their critical role in</w:t>
      </w:r>
      <w:r>
        <w:t xml:space="preserve"> </w:t>
      </w:r>
      <w:r>
        <w:rPr>
          <w:bCs/>
          <w:b/>
        </w:rPr>
        <w:t xml:space="preserve">Ethiopia Addis Ababa</w:t>
      </w:r>
      <w:r>
        <w:t xml:space="preserve">.</w:t>
      </w:r>
    </w:p>
    <w:p>
      <w:pPr>
        <w:pStyle w:val="BodyText"/>
      </w:pPr>
      <w:r>
        <w:t xml:space="preserve">In conclusion, this Master Thesis highlights both the potential and the challenges of psychiatric practice in</w:t>
      </w:r>
      <w:r>
        <w:t xml:space="preserve"> </w:t>
      </w:r>
      <w:r>
        <w:rPr>
          <w:bCs/>
          <w:b/>
        </w:rPr>
        <w:t xml:space="preserve">Ethiopia Addis Ababa</w:t>
      </w:r>
      <w:r>
        <w:t xml:space="preserve">, calling for a multidisciplinary approach to mental health care that prioritizes equity, cultural sensitivity, and long-term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Ethiopia, Addis Ababa</dc:title>
  <dc:creator/>
  <dc:language>en</dc:language>
  <cp:keywords/>
  <dcterms:created xsi:type="dcterms:W3CDTF">2026-07-21T06:41:19Z</dcterms:created>
  <dcterms:modified xsi:type="dcterms:W3CDTF">2026-07-21T06:41:19Z</dcterms:modified>
</cp:coreProperties>
</file>

<file path=docProps/custom.xml><?xml version="1.0" encoding="utf-8"?>
<Properties xmlns="http://schemas.openxmlformats.org/officeDocument/2006/custom-properties" xmlns:vt="http://schemas.openxmlformats.org/officeDocument/2006/docPropsVTypes"/>
</file>