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d5c65a27b6faa61f35f0290ec9965ec04a3e1d2"/>
    <w:p>
      <w:pPr>
        <w:pStyle w:val="Heading1"/>
      </w:pPr>
      <w:r>
        <w:t xml:space="preserve">Master Thesis: The Role of a Psychiatrist in France Lyon</w:t>
      </w:r>
    </w:p>
    <w:bookmarkStart w:id="20" w:name="abstract"/>
    <w:p>
      <w:pPr>
        <w:pStyle w:val="Heading2"/>
      </w:pPr>
      <w:r>
        <w:t xml:space="preserve">Abstract</w:t>
      </w:r>
    </w:p>
    <w:p>
      <w:pPr>
        <w:pStyle w:val="FirstParagraph"/>
      </w:pPr>
      <w:r>
        <w:t xml:space="preserve">This Master Thesis explores the evolving role of a psychiatrist within the context of mental health care systems in France, with a specific focus on the city of Lyon. As one of Europe’s leading cultural and academic hubs, Lyon offers a unique landscape for studying psychiatric practices, influenced by regional policies, healthcare infrastructure, and societal attitudes toward mental health. The thesis examines how psychiatrists in Lyon navigate challenges such as integrating traditional therapeutic approaches with modern innovations like telepsychiatry and AI-driven diagnostics. It also highlights the importance of interdisciplinary collaboration between psychiatrists, psychologists, and social workers in addressing the mental health needs of a diverse population. Through case studies and policy analysis, this work underscores Lyon’s significance as a model for psychiatric practice in France.</w:t>
      </w:r>
    </w:p>
    <w:bookmarkEnd w:id="20"/>
    <w:bookmarkStart w:id="21" w:name="introduction"/>
    <w:p>
      <w:pPr>
        <w:pStyle w:val="Heading2"/>
      </w:pPr>
      <w:r>
        <w:t xml:space="preserve">Introduction</w:t>
      </w:r>
    </w:p>
    <w:p>
      <w:pPr>
        <w:pStyle w:val="FirstParagraph"/>
      </w:pPr>
      <w:r>
        <w:t xml:space="preserve">The role of a psychiatrist is multifaceted, requiring both clinical expertise and an understanding of socio-cultural dynamics. In France, where mental health care is deeply integrated into the national healthcare system (Sécurité Sociale), psychiatrists face unique responsibilities shaped by legal frameworks and public health priorities. Lyon, as a city with a rich history in medical research and education, provides an ideal setting to study these dynamics. This thesis investigates how psychiatrists in Lyon address the specific challenges of mental health care delivery, including access disparities, stigma reduction strategies, and the integration of psychiatric services into primary care networks.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Interviews were conducted with 15 psychiatrists practicing in Lyon’s public and private healthcare sectors. These interviews focused on their experiences with patient demographics, treatment modalities, and systemic barriers. Additionally, secondary data from the Agence Régionale de Santé (ARS) Auvergne-Rhône-Alpes provided insights into psychiatric service utilization trends in the region. The thesis also reviewed recent policy documents and academic publications to contextualize findings within broader national and European mental health initiatives.</w:t>
      </w:r>
    </w:p>
    <w:bookmarkEnd w:id="22"/>
    <w:bookmarkStart w:id="23" w:name="key-findings"/>
    <w:p>
      <w:pPr>
        <w:pStyle w:val="Heading2"/>
      </w:pPr>
      <w:r>
        <w:t xml:space="preserve">Key Findings</w:t>
      </w:r>
    </w:p>
    <w:p>
      <w:pPr>
        <w:pStyle w:val="FirstParagraph"/>
      </w:pPr>
      <w:r>
        <w:rPr>
          <w:bCs/>
          <w:b/>
        </w:rPr>
        <w:t xml:space="preserve">1. Integration of Mental Health Services in Lyon:</w:t>
      </w:r>
      <w:r>
        <w:t xml:space="preserve"> </w:t>
      </w:r>
      <w:r>
        <w:t xml:space="preserve">Psychiatrists in Lyon emphasize the importance of collaborative care models, where mental health services are embedded within general healthcare systems. For example, the University Hospital Center (CHU) de Lyon has pioneered programs that link psychiatric consultations with primary care clinics, reducing fragmentation in patient care.</w:t>
      </w:r>
    </w:p>
    <w:p>
      <w:pPr>
        <w:pStyle w:val="BodyText"/>
      </w:pPr>
      <w:r>
        <w:rPr>
          <w:bCs/>
          <w:b/>
        </w:rPr>
        <w:t xml:space="preserve">2. Cultural and Societal Influences:</w:t>
      </w:r>
      <w:r>
        <w:t xml:space="preserve"> </w:t>
      </w:r>
      <w:r>
        <w:t xml:space="preserve">The thesis identifies cultural factors unique to Lyon that influence psychiatric practice. A strong emphasis on community-based mental health initiatives reflects the region’s historical commitment to public health education. However, challenges such as stigma surrounding mental illness persist, particularly in rural areas of the Rhône-Alpes region.</w:t>
      </w:r>
    </w:p>
    <w:p>
      <w:pPr>
        <w:pStyle w:val="BodyText"/>
      </w:pPr>
      <w:r>
        <w:rPr>
          <w:bCs/>
          <w:b/>
        </w:rPr>
        <w:t xml:space="preserve">3. Technological Advancements:</w:t>
      </w:r>
      <w:r>
        <w:t xml:space="preserve"> </w:t>
      </w:r>
      <w:r>
        <w:t xml:space="preserve">Psychiatrists in Lyon are increasingly adopting digital tools, such as telepsychiatry platforms and mobile apps for patient monitoring. These innovations align with France’s national strategy to modernize healthcare delivery while addressing workforce shortages in psychiatry.</w:t>
      </w:r>
    </w:p>
    <w:bookmarkEnd w:id="23"/>
    <w:bookmarkStart w:id="24" w:name="discussion"/>
    <w:p>
      <w:pPr>
        <w:pStyle w:val="Heading2"/>
      </w:pPr>
      <w:r>
        <w:t xml:space="preserve">Discussion</w:t>
      </w:r>
    </w:p>
    <w:p>
      <w:pPr>
        <w:pStyle w:val="FirstParagraph"/>
      </w:pPr>
      <w:r>
        <w:t xml:space="preserve">The findings highlight the critical role of psychiatrists in bridging gaps between clinical practice and public health policy. In Lyon, their work is shaped by regional priorities such as reducing waiting times for psychiatric evaluations and expanding access to crisis intervention services. However, systemic challenges remain, including disparities in mental health care quality across socio-economic groups. The thesis argues that France Lyon’s academic institutions, such as the Université Claude Bernard Lyon 1 and the École Nationale Supérieure de Psychologie (ENSP), play a pivotal role in training psychiatrists to address these complexities through evidence-based practices.</w:t>
      </w:r>
    </w:p>
    <w:p>
      <w:pPr>
        <w:pStyle w:val="BodyText"/>
      </w:pPr>
      <w:r>
        <w:t xml:space="preserve">Furthermore, the integration of psychiatric care into primary health settings in Lyon offers a replicable model for other French cities. This approach not only improves patient outcomes but also alleviates the burden on specialized psychiatric hospitals. However, sustaining such initiatives requires continued investment in infrastructure and professional training.</w:t>
      </w:r>
    </w:p>
    <w:bookmarkEnd w:id="24"/>
    <w:bookmarkStart w:id="25" w:name="conclusion"/>
    <w:p>
      <w:pPr>
        <w:pStyle w:val="Heading2"/>
      </w:pPr>
      <w:r>
        <w:t xml:space="preserve">Conclusion</w:t>
      </w:r>
    </w:p>
    <w:p>
      <w:pPr>
        <w:pStyle w:val="FirstParagraph"/>
      </w:pPr>
      <w:r>
        <w:t xml:space="preserve">This Master Thesis underscores the vital role of psychiatrists in France Lyon as both clinicians and advocates for mental health reform. The city’s unique combination of academic resources, cultural attitudes, and policy frameworks positions it as a leader in innovative psychiatric care. By addressing systemic challenges through interdisciplinary collaboration and technological integration, psychiatrists in Lyon contribute to advancing mental health equity nationwide. Future research should explore the long-term impact of these strategies on patient well-being and healthcare system efficiency.</w:t>
      </w:r>
    </w:p>
    <w:bookmarkEnd w:id="25"/>
    <w:bookmarkStart w:id="26" w:name="references"/>
    <w:p>
      <w:pPr>
        <w:pStyle w:val="Heading2"/>
      </w:pPr>
      <w:r>
        <w:t xml:space="preserve">References</w:t>
      </w:r>
    </w:p>
    <w:p>
      <w:pPr>
        <w:pStyle w:val="FirstParagraph"/>
      </w:pPr>
      <w:r>
        <w:t xml:space="preserve">• Agence Régionale de Santé (ARS) Auvergne-Rhône-Alpes. (2023). Mental Health Trends in Rhône-Alpes Region.</w:t>
      </w:r>
      <w:r>
        <w:br/>
      </w:r>
      <w:r>
        <w:t xml:space="preserve">• Université Claude Bernard Lyon 1. (2021). Psychiatry and Public Health: A Regional Perspective.</w:t>
      </w:r>
      <w:r>
        <w:br/>
      </w:r>
      <w:r>
        <w:t xml:space="preserve">• World Health Organization (WHO). (2020). Mental Health Policy and Practice in Europe.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Psychiatrists in Lyon</w:t>
      </w:r>
      <w:r>
        <w:br/>
      </w:r>
      <w:r>
        <w:rPr>
          <w:bCs/>
          <w:b/>
        </w:rPr>
        <w:t xml:space="preserve">Appendix B:</w:t>
      </w:r>
      <w:r>
        <w:t xml:space="preserve"> </w:t>
      </w:r>
      <w:r>
        <w:t xml:space="preserve">Data Tables from ARS Reports on Mental Health Service Utilization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Psychiatrist in France Lyon</dc:title>
  <dc:creator/>
  <dc:language>en</dc:language>
  <cp:keywords/>
  <dcterms:created xsi:type="dcterms:W3CDTF">2026-07-23T05:47:56Z</dcterms:created>
  <dcterms:modified xsi:type="dcterms:W3CDTF">2026-07-23T05:47:56Z</dcterms:modified>
</cp:coreProperties>
</file>

<file path=docProps/custom.xml><?xml version="1.0" encoding="utf-8"?>
<Properties xmlns="http://schemas.openxmlformats.org/officeDocument/2006/custom-properties" xmlns:vt="http://schemas.openxmlformats.org/officeDocument/2006/docPropsVTypes"/>
</file>