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8" w:name="X5737f7fdb08769cfe6cae55671bed3d19a31e33"/>
    <w:p>
      <w:pPr>
        <w:pStyle w:val="Heading1"/>
      </w:pPr>
      <w:r>
        <w:t xml:space="preserve">Master Thesis: The Role of Psychiatrists in France Marseille: A Study on Mental Health Care and Societal Integration</w:t>
      </w:r>
    </w:p>
    <w:bookmarkStart w:id="20" w:name="abstract"/>
    <w:p>
      <w:pPr>
        <w:pStyle w:val="Heading2"/>
      </w:pPr>
      <w:r>
        <w:t xml:space="preserve">Abstract</w:t>
      </w:r>
    </w:p>
    <w:p>
      <w:pPr>
        <w:pStyle w:val="FirstParagraph"/>
      </w:pPr>
      <w:r>
        <w:t xml:space="preserve">This Master Thesis explores the unique challenges and opportunities faced by psychiatrists in France, with a specific focus on the city of Marseille. As a multicultural hub in Southeastern France, Marseille presents a complex sociocultural landscape that influences mental health care delivery. The study examines how psychiatrists adapt their practices to address the diverse needs of residents while navigating systemic healthcare frameworks in France. By analyzing case studies, policy documents, and interviews with local psychiatrists, this research highlights the critical role of psychiatric professionals in fostering societal integration and reducing health disparities.</w:t>
      </w:r>
    </w:p>
    <w:bookmarkEnd w:id="20"/>
    <w:bookmarkStart w:id="21" w:name="introduction"/>
    <w:p>
      <w:pPr>
        <w:pStyle w:val="Heading2"/>
      </w:pPr>
      <w:r>
        <w:t xml:space="preserve">Introduction</w:t>
      </w:r>
    </w:p>
    <w:p>
      <w:pPr>
        <w:pStyle w:val="FirstParagraph"/>
      </w:pPr>
      <w:r>
        <w:t xml:space="preserve">The field of psychiatry is vital to addressing mental health challenges globally, but its application varies significantly across regions. In France, where healthcare is universally accessible through the national system (Sécurité Sociale), the role of psychiatrists extends beyond clinical care to include public health initiatives and community engagement. Marseille, with its unique demographic profile—characterized by a high proportion of immigrants from North Africa, Sub-Saharan Africa, and other regions—requires specialized approaches to mental health care. This Master Thesis investigates how psychiatrists in Marseille reconcile medical training with the sociocultural realities of their patients, ensuring equitable access to treatment while adhering to French regulatory standards.</w:t>
      </w:r>
    </w:p>
    <w:bookmarkEnd w:id="21"/>
    <w:bookmarkStart w:id="22" w:name="methodology"/>
    <w:p>
      <w:pPr>
        <w:pStyle w:val="Heading2"/>
      </w:pPr>
      <w:r>
        <w:t xml:space="preserve">Methodology</w:t>
      </w:r>
    </w:p>
    <w:p>
      <w:pPr>
        <w:pStyle w:val="FirstParagraph"/>
      </w:pPr>
      <w:r>
        <w:t xml:space="preserve">The research methodology combines qualitative and quantitative analysis. Primary data was collected through semi-structured interviews with five licensed psychiatrists practicing in Marseille, as well as secondary data from public health reports, academic journals, and institutional policies. The study also includes a comparative analysis of mental health statistics from Marseille against other major French cities like Paris and Lyon. This approach allows for an in-depth understanding of the specific challenges faced by psychiatrists in Marseille, such as language barriers, cultural stigma surrounding mental illness, and resource allocation within the public healthcare system.</w:t>
      </w:r>
    </w:p>
    <w:bookmarkEnd w:id="22"/>
    <w:bookmarkStart w:id="23" w:name="findings"/>
    <w:p>
      <w:pPr>
        <w:pStyle w:val="Heading2"/>
      </w:pPr>
      <w:r>
        <w:t xml:space="preserve">Findings</w:t>
      </w:r>
    </w:p>
    <w:p>
      <w:pPr>
        <w:pStyle w:val="FirstParagraph"/>
      </w:pPr>
      <w:r>
        <w:t xml:space="preserve">The findings reveal that psychiatrists in Marseille often serve as both clinicians and cultural mediators. For instance, many practitioners report spending significant time translating medical jargon into multiple languages to ensure patient comprehension. Additionally, the study highlights the impact of socioeconomic factors: neighborhoods with higher poverty rates in Marseille show disproportionately high rates of untreated mental health disorders. Psychiatrists frequently collaborate with social workers and community organizations to provide holistic care. However, systemic challenges persist, including long wait times for psychiatric consultations and a shortage of bilingual mental health professionals.</w:t>
      </w:r>
    </w:p>
    <w:bookmarkEnd w:id="23"/>
    <w:bookmarkStart w:id="24" w:name="discussion"/>
    <w:p>
      <w:pPr>
        <w:pStyle w:val="Heading2"/>
      </w:pPr>
      <w:r>
        <w:t xml:space="preserve">Discussion</w:t>
      </w:r>
    </w:p>
    <w:p>
      <w:pPr>
        <w:pStyle w:val="FirstParagraph"/>
      </w:pPr>
      <w:r>
        <w:t xml:space="preserve">The role of psychiatrists in Marseille underscores the intersection of medical expertise and sociopolitical context. While French psychiatry emphasizes evidence-based practices and adherence to national guidelines, local practitioners must also navigate the complexities of cultural diversity. For example, some North African communities in Marseille stigmatize mental health issues, leading to underreporting and delayed treatment. Psychiatrists in these areas often integrate traditional healing practices into their treatment plans, a strategy that aligns with the French healthcare system’s growing emphasis on patient-centered care.</w:t>
      </w:r>
    </w:p>
    <w:p>
      <w:pPr>
        <w:pStyle w:val="BodyText"/>
      </w:pPr>
      <w:r>
        <w:t xml:space="preserve">Moreover, the study identifies gaps in training programs for psychiatrists entering practice in Marseille. Many interviewees noted that medical schools in France provide limited exposure to multicultural mental health scenarios, leaving practitioners to rely on self-directed learning or mentorship from experienced colleagues. This highlights a need for curriculum reforms that better prepare psychiatrists to work in diverse urban environments like Marseille.</w:t>
      </w:r>
    </w:p>
    <w:bookmarkEnd w:id="24"/>
    <w:bookmarkStart w:id="25" w:name="conclusion"/>
    <w:p>
      <w:pPr>
        <w:pStyle w:val="Heading2"/>
      </w:pPr>
      <w:r>
        <w:t xml:space="preserve">Conclusion</w:t>
      </w:r>
    </w:p>
    <w:p>
      <w:pPr>
        <w:pStyle w:val="FirstParagraph"/>
      </w:pPr>
      <w:r>
        <w:t xml:space="preserve">This Master Thesis demonstrates that the role of psychiatrists in France Marseille is multifaceted, requiring clinical skill, cultural competence, and advocacy for systemic change. The findings underscore the importance of tailoring mental health care to local contexts while upholding national healthcare standards. For future research, further exploration into the long-term impact of cross-cultural psychiatric interventions could provide valuable insights for improving mental health outcomes in Marseille and similar urban centers.</w:t>
      </w:r>
    </w:p>
    <w:bookmarkEnd w:id="25"/>
    <w:bookmarkStart w:id="26" w:name="references"/>
    <w:p>
      <w:pPr>
        <w:pStyle w:val="Heading2"/>
      </w:pPr>
      <w:r>
        <w:t xml:space="preserve">References</w:t>
      </w:r>
    </w:p>
    <w:p>
      <w:pPr>
        <w:numPr>
          <w:ilvl w:val="0"/>
          <w:numId w:val="1001"/>
        </w:numPr>
        <w:pStyle w:val="Compact"/>
      </w:pPr>
      <w:r>
        <w:t xml:space="preserve">Institut de Santé Publique France (2023). Mental Health Statistics in Marseille.</w:t>
      </w:r>
    </w:p>
    <w:p>
      <w:pPr>
        <w:numPr>
          <w:ilvl w:val="0"/>
          <w:numId w:val="1001"/>
        </w:numPr>
        <w:pStyle w:val="Compact"/>
      </w:pPr>
      <w:r>
        <w:t xml:space="preserve">Lacoste, J. (2019). "Cultural Psychiatry in Multicultural Cities: A Case Study of Marseille." Journal of European Psychology.</w:t>
      </w:r>
    </w:p>
    <w:p>
      <w:pPr>
        <w:numPr>
          <w:ilvl w:val="0"/>
          <w:numId w:val="1001"/>
        </w:numPr>
        <w:pStyle w:val="Compact"/>
      </w:pPr>
      <w:r>
        <w:t xml:space="preserve">Ministère des Solidarités et de la Santé (2022). National Healthcare Policy Framework for Mental Health.</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Transcripts with Marseille Psychiatrists</w:t>
      </w:r>
      <w:r>
        <w:br/>
      </w:r>
      <w:r>
        <w:rPr>
          <w:bCs/>
          <w:b/>
        </w:rPr>
        <w:t xml:space="preserve">Appendix B:</w:t>
      </w:r>
      <w:r>
        <w:t xml:space="preserve"> </w:t>
      </w:r>
      <w:r>
        <w:t xml:space="preserve">Comparative Data Table of Mental Health Metrics (Marseille vs. Paris, Lyon)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Psychiatrists in France Marseille</dc:title>
  <dc:creator/>
  <dc:language>en</dc:language>
  <cp:keywords/>
  <dcterms:created xsi:type="dcterms:W3CDTF">2026-07-23T04:25:21Z</dcterms:created>
  <dcterms:modified xsi:type="dcterms:W3CDTF">2026-07-23T04:25:21Z</dcterms:modified>
</cp:coreProperties>
</file>

<file path=docProps/custom.xml><?xml version="1.0" encoding="utf-8"?>
<Properties xmlns="http://schemas.openxmlformats.org/officeDocument/2006/custom-properties" xmlns:vt="http://schemas.openxmlformats.org/officeDocument/2006/docPropsVTypes"/>
</file>