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Path</w:t>
      </w:r>
      <w:r>
        <w:t xml:space="preserve"> </w:t>
      </w:r>
      <w:r>
        <w:t xml:space="preserve">to</w:t>
      </w:r>
      <w:r>
        <w:t xml:space="preserve"> </w:t>
      </w:r>
      <w:r>
        <w:t xml:space="preserve">Becoming</w:t>
      </w:r>
      <w:r>
        <w:t xml:space="preserve"> </w:t>
      </w:r>
      <w:r>
        <w:t xml:space="preserve">a</w:t>
      </w:r>
      <w:r>
        <w:t xml:space="preserve"> </w:t>
      </w:r>
      <w:r>
        <w:t xml:space="preserve">Psychiatrist</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8" w:name="X279b36c633d6f57a03a9b5e17ef4be4278e3749"/>
    <w:p>
      <w:pPr>
        <w:pStyle w:val="Heading1"/>
      </w:pPr>
      <w:r>
        <w:t xml:space="preserve">Master Thesis: The Path to Becoming a Psychiatrist in France, Paris</w:t>
      </w:r>
    </w:p>
    <w:bookmarkStart w:id="20" w:name="introduction"/>
    <w:p>
      <w:pPr>
        <w:pStyle w:val="Heading2"/>
      </w:pPr>
      <w:r>
        <w:t xml:space="preserve">Introduction</w:t>
      </w:r>
    </w:p>
    <w:p>
      <w:pPr>
        <w:pStyle w:val="FirstParagraph"/>
      </w:pPr>
      <w:r>
        <w:t xml:space="preserve">The role of a psychiatrist in modern healthcare is pivotal, particularly in urban centers like Paris, France. This Master Thesis explores the academic, professional, and cultural pathways required to become a psychiatrist within the French healthcare system. As one of Europe’s most influential cities for medical education and research, Paris offers unique opportunities for aspiring psychiatrists to engage with cutting-edge clinical practices and interdisciplinary studies.</w:t>
      </w:r>
    </w:p>
    <w:bookmarkEnd w:id="20"/>
    <w:bookmarkStart w:id="21" w:name="academic-requirements-in-france"/>
    <w:p>
      <w:pPr>
        <w:pStyle w:val="Heading2"/>
      </w:pPr>
      <w:r>
        <w:t xml:space="preserve">Academic Requirements in France</w:t>
      </w:r>
    </w:p>
    <w:p>
      <w:pPr>
        <w:pStyle w:val="FirstParagraph"/>
      </w:pPr>
      <w:r>
        <w:t xml:space="preserve">To pursue a career as a psychiatrist in France, individuals must first complete a **Master of Science (MSc)** or equivalent degree in medicine. In Paris, institutions such as the</w:t>
      </w:r>
      <w:r>
        <w:t xml:space="preserve"> </w:t>
      </w:r>
      <w:r>
        <w:rPr>
          <w:iCs/>
          <w:i/>
        </w:rPr>
        <w:t xml:space="preserve">Université de Paris</w:t>
      </w:r>
      <w:r>
        <w:t xml:space="preserve"> </w:t>
      </w:r>
      <w:r>
        <w:t xml:space="preserve">and the prestigious</w:t>
      </w:r>
      <w:r>
        <w:t xml:space="preserve"> </w:t>
      </w:r>
      <w:r>
        <w:rPr>
          <w:iCs/>
          <w:i/>
        </w:rPr>
        <w:t xml:space="preserve">Hôpitaux Universitaires de Paris</w:t>
      </w:r>
      <w:r>
        <w:t xml:space="preserve"> </w:t>
      </w:r>
      <w:r>
        <w:t xml:space="preserve">provide rigorous medical education aligned with national standards. The French healthcare system emphasizes a strong foundation in both theoretical knowledge and practical skills, ensuring that graduates are well-prepared for advanced training.</w:t>
      </w:r>
    </w:p>
    <w:bookmarkEnd w:id="21"/>
    <w:bookmarkStart w:id="22" w:name="X2215ddce582ff311fd3a83ed50c427b6eaec8bc"/>
    <w:p>
      <w:pPr>
        <w:pStyle w:val="Heading2"/>
      </w:pPr>
      <w:r>
        <w:t xml:space="preserve">Specialization in Psychiatry: A Multistep Journey</w:t>
      </w:r>
    </w:p>
    <w:p>
      <w:pPr>
        <w:pStyle w:val="FirstParagraph"/>
      </w:pPr>
      <w:r>
        <w:t xml:space="preserve">Becoming a psychiatrist in France involves several stages. After obtaining the **Diplôme de Médecine** (MD), students must complete the **internat** (internship) program, which includes 18 months of clinical rotations across various specialties. To specialize in psychiatry, candidates must then apply for the</w:t>
      </w:r>
      <w:r>
        <w:t xml:space="preserve"> </w:t>
      </w:r>
      <w:r>
        <w:rPr>
          <w:iCs/>
          <w:i/>
        </w:rPr>
        <w:t xml:space="preserve">spécialisation en psychiatrie</w:t>
      </w:r>
      <w:r>
        <w:t xml:space="preserve">, a competitive process managed by the</w:t>
      </w:r>
      <w:r>
        <w:t xml:space="preserve"> </w:t>
      </w:r>
      <w:r>
        <w:rPr>
          <w:iCs/>
          <w:i/>
        </w:rPr>
        <w:t xml:space="preserve">CNIL</w:t>
      </w:r>
      <w:r>
        <w:t xml:space="preserve"> </w:t>
      </w:r>
      <w:r>
        <w:t xml:space="preserve">(French Data Protection Authority) and the **Ordre des Médecins** (French Medical Council). This specialization requires an additional 4 years of residency, including clinical training in Paris-based hospitals such as</w:t>
      </w:r>
      <w:r>
        <w:t xml:space="preserve"> </w:t>
      </w:r>
      <w:r>
        <w:rPr>
          <w:iCs/>
          <w:i/>
        </w:rPr>
        <w:t xml:space="preserve">Hôpital de la Salpêtrière</w:t>
      </w:r>
      <w:r>
        <w:t xml:space="preserve"> </w:t>
      </w:r>
      <w:r>
        <w:t xml:space="preserve">or</w:t>
      </w:r>
      <w:r>
        <w:t xml:space="preserve"> </w:t>
      </w:r>
      <w:r>
        <w:rPr>
          <w:iCs/>
          <w:i/>
        </w:rPr>
        <w:t xml:space="preserve">Hôpital Sainte-Anne</w:t>
      </w:r>
      <w:r>
        <w:t xml:space="preserve">.</w:t>
      </w:r>
    </w:p>
    <w:bookmarkEnd w:id="22"/>
    <w:bookmarkStart w:id="23" w:name="X0923e876c66ea83edb80fdbe2414982f9f75535"/>
    <w:p>
      <w:pPr>
        <w:pStyle w:val="Heading2"/>
      </w:pPr>
      <w:r>
        <w:t xml:space="preserve">Unique Aspects of Psychiatry in Paris, France</w:t>
      </w:r>
    </w:p>
    <w:p>
      <w:pPr>
        <w:pStyle w:val="FirstParagraph"/>
      </w:pPr>
      <w:r>
        <w:t xml:space="preserve">Paris serves as a nexus for psychiatric research and innovation. Institutions like the **Institut du Cerveau et de la Moelle Épinière (ICM)** and the **Université Paris Cité** lead global efforts in understanding mental health disorders. Additionally, Paris’s diverse population presents unique challenges and opportunities for psychiatrists, including addressing cultural sensitivity in diagnosis and treatment. The city’s integration of psychosocial services with medical care reflects France’s holistic approach to mental health.</w:t>
      </w:r>
    </w:p>
    <w:bookmarkEnd w:id="23"/>
    <w:bookmarkStart w:id="24" w:name="challenges-and-opportunities"/>
    <w:p>
      <w:pPr>
        <w:pStyle w:val="Heading2"/>
      </w:pPr>
      <w:r>
        <w:t xml:space="preserve">Challenges and Opportunities</w:t>
      </w:r>
    </w:p>
    <w:p>
      <w:pPr>
        <w:pStyle w:val="FirstParagraph"/>
      </w:pPr>
      <w:r>
        <w:t xml:space="preserve">Despite the prestige of working in Paris, aspiring psychiatrists face challenges such as intense competition for residency spots and the need to navigate France’s complex regulatory framework. However, Paris also offers unparalleled access to multidisciplinary teams, advanced diagnostic tools like **functional MRI (fMRI)**, and participation in international research collaborations through organizations like</w:t>
      </w:r>
      <w:r>
        <w:t xml:space="preserve"> </w:t>
      </w:r>
      <w:r>
        <w:rPr>
          <w:iCs/>
          <w:i/>
        </w:rPr>
        <w:t xml:space="preserve">INSERM</w:t>
      </w:r>
      <w:r>
        <w:t xml:space="preserve"> </w:t>
      </w:r>
      <w:r>
        <w:t xml:space="preserve">(French National Institute of Health and Medical Research).</w:t>
      </w:r>
    </w:p>
    <w:bookmarkEnd w:id="24"/>
    <w:bookmarkStart w:id="25" w:name="cultural-and-ethical-considerations"/>
    <w:p>
      <w:pPr>
        <w:pStyle w:val="Heading2"/>
      </w:pPr>
      <w:r>
        <w:t xml:space="preserve">Cultural and Ethical Considerations</w:t>
      </w:r>
    </w:p>
    <w:p>
      <w:pPr>
        <w:pStyle w:val="FirstParagraph"/>
      </w:pPr>
      <w:r>
        <w:t xml:space="preserve">In France, psychiatry is deeply intertwined with cultural norms and patient rights. The **Loi relative aux droits des malades** (Law on Patients’ Rights) mandates transparency in treatment plans and emphasizes patient autonomy. As a psychiatrist in Paris, professionals must balance clinical expertise with an understanding of French societal values, including the stigma surrounding mental health issues.</w:t>
      </w:r>
    </w:p>
    <w:bookmarkEnd w:id="25"/>
    <w:bookmarkStart w:id="26" w:name="Xfbcf10a69bece00d7398ce727cd965f2d447c0f"/>
    <w:p>
      <w:pPr>
        <w:pStyle w:val="Heading2"/>
      </w:pPr>
      <w:r>
        <w:t xml:space="preserve">The Role of Technology in Modern Psychiatry</w:t>
      </w:r>
    </w:p>
    <w:p>
      <w:pPr>
        <w:pStyle w:val="FirstParagraph"/>
      </w:pPr>
      <w:r>
        <w:t xml:space="preserve">Paris is at the forefront of integrating technology into psychiatric care. Telemedicine platforms, AI-driven diagnostic tools, and virtual reality therapies are increasingly used to treat patients with conditions like PTSD and schizophrenia. This technological advancement aligns with France’s national healthcare strategy to improve accessibility and efficiency in mental health services.</w:t>
      </w:r>
    </w:p>
    <w:bookmarkEnd w:id="26"/>
    <w:bookmarkStart w:id="27" w:name="conclusion"/>
    <w:p>
      <w:pPr>
        <w:pStyle w:val="Heading2"/>
      </w:pPr>
      <w:r>
        <w:t xml:space="preserve">Conclusion</w:t>
      </w:r>
    </w:p>
    <w:p>
      <w:pPr>
        <w:pStyle w:val="FirstParagraph"/>
      </w:pPr>
      <w:r>
        <w:t xml:space="preserve">Becoming a psychiatrist in **France, Paris** is a demanding yet rewarding journey that combines academic excellence, clinical rigor, and cultural sensitivity. The city’s unique position as a global hub for medical innovation ensures that psychiatrists here are equipped to address the evolving challenges of mental health care. This Master Thesis underscores the importance of understanding both the structural requirements and ethical dimensions of psychiatric practice in this dynamic urban environment.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Path to Becoming a Psychiatrist in France, Paris</dc:title>
  <dc:creator/>
  <dc:language>en</dc:language>
  <cp:keywords/>
  <dcterms:created xsi:type="dcterms:W3CDTF">2026-07-21T01:07:00Z</dcterms:created>
  <dcterms:modified xsi:type="dcterms:W3CDTF">2026-07-21T01:07:00Z</dcterms:modified>
</cp:coreProperties>
</file>

<file path=docProps/custom.xml><?xml version="1.0" encoding="utf-8"?>
<Properties xmlns="http://schemas.openxmlformats.org/officeDocument/2006/custom-properties" xmlns:vt="http://schemas.openxmlformats.org/officeDocument/2006/docPropsVTypes"/>
</file>