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74829c02a551ea8527f780ef617d0073526a74b"/>
    <w:p>
      <w:pPr>
        <w:pStyle w:val="Heading1"/>
      </w:pPr>
      <w:r>
        <w:t xml:space="preserve">Master Thesis: The Role of Psychiatrists in Urban Mental Health Care in India Mumbai</w:t>
      </w:r>
    </w:p>
    <w:bookmarkStart w:id="20" w:name="abstract"/>
    <w:p>
      <w:pPr>
        <w:pStyle w:val="Heading2"/>
      </w:pPr>
      <w:r>
        <w:t xml:space="preserve">Abstract</w:t>
      </w:r>
    </w:p>
    <w:p>
      <w:pPr>
        <w:pStyle w:val="FirstParagraph"/>
      </w:pPr>
      <w:r>
        <w:t xml:space="preserve">This Master Thesis explores the critical role of psychiatrists within the urban healthcare ecosystem of Mumbai, India. As a rapidly growing metropolis, Mumbai faces unique mental health challenges due to its dense population, economic pressures, and cultural diversity. The thesis examines how psychiatrists in Mumbai navigate these complexities to provide effective care while addressing systemic barriers such as stigma, resource allocation, and access to treatment. Through a combination of case studies, surveys with practicing psychiatrists in Mumbai, and an analysis of policy frameworks, this document highlights both the contributions and limitations of psychiatric professionals in urban India.</w:t>
      </w:r>
    </w:p>
    <w:bookmarkEnd w:id="20"/>
    <w:bookmarkStart w:id="21" w:name="introduction"/>
    <w:p>
      <w:pPr>
        <w:pStyle w:val="Heading2"/>
      </w:pPr>
      <w:r>
        <w:t xml:space="preserve">Introduction</w:t>
      </w:r>
    </w:p>
    <w:p>
      <w:pPr>
        <w:pStyle w:val="FirstParagraph"/>
      </w:pPr>
      <w:r>
        <w:t xml:space="preserve">Mumbai, the financial capital of India, is home to over 20 million people. Its bustling environment presents a paradox: while it thrives as an economic hub, it also grapples with rising mental health issues such as anxiety disorders, depression, and substance abuse. The role of psychiatrists in this context is pivotal. This thesis investigates how psychiatrists in Mumbai contribute to public health initiatives, private practice models, and community-based interventions. It also evaluates the challenges they face in a city where mental health remains stigmatized despite growing awareness.</w:t>
      </w:r>
    </w:p>
    <w:bookmarkEnd w:id="21"/>
    <w:bookmarkStart w:id="22" w:name="literature-review"/>
    <w:p>
      <w:pPr>
        <w:pStyle w:val="Heading2"/>
      </w:pPr>
      <w:r>
        <w:t xml:space="preserve">Literature Review</w:t>
      </w:r>
    </w:p>
    <w:p>
      <w:pPr>
        <w:pStyle w:val="FirstParagraph"/>
      </w:pPr>
      <w:r>
        <w:t xml:space="preserve">Existing research on urban psychiatry in India underscores the disparity between mental health needs and available resources. A 2019 study by the National Institute of Mental Health and Neurosciences (NIMHANS) found that Mumbai has one of the lowest psychiatrist-to-population ratios in the country, with only 1 psychiatrist per 75,000 people. This shortage is exacerbated by uneven distribution across neighborhoods. Additionally, cultural factors such as reluctance to seek help from non-Indian mental health professionals and the preference for traditional healing practices further complicate treatment access.</w:t>
      </w:r>
    </w:p>
    <w:bookmarkEnd w:id="22"/>
    <w:bookmarkStart w:id="23" w:name="methodology"/>
    <w:p>
      <w:pPr>
        <w:pStyle w:val="Heading2"/>
      </w:pPr>
      <w:r>
        <w:t xml:space="preserve">Methodology</w:t>
      </w:r>
    </w:p>
    <w:p>
      <w:pPr>
        <w:pStyle w:val="FirstParagraph"/>
      </w:pPr>
      <w:r>
        <w:t xml:space="preserve">This thesis employs a mixed-methods approach:</w:t>
      </w:r>
    </w:p>
    <w:p>
      <w:pPr>
        <w:numPr>
          <w:ilvl w:val="0"/>
          <w:numId w:val="1001"/>
        </w:numPr>
        <w:pStyle w:val="Compact"/>
      </w:pPr>
      <w:r>
        <w:rPr>
          <w:bCs/>
          <w:b/>
        </w:rPr>
        <w:t xml:space="preserve">Qualitative Interviews:</w:t>
      </w:r>
      <w:r>
        <w:t xml:space="preserve"> </w:t>
      </w:r>
      <w:r>
        <w:t xml:space="preserve">Semi-structured interviews with 15 psychiatrists practicing in Mumbai's public and private sectors. These sessions explored their experiences, challenges, and innovative strategies for patient care.</w:t>
      </w:r>
    </w:p>
    <w:p>
      <w:pPr>
        <w:numPr>
          <w:ilvl w:val="0"/>
          <w:numId w:val="1001"/>
        </w:numPr>
        <w:pStyle w:val="Compact"/>
      </w:pPr>
      <w:r>
        <w:rPr>
          <w:bCs/>
          <w:b/>
        </w:rPr>
        <w:t xml:space="preserve">Quantitative Surveys:</w:t>
      </w:r>
      <w:r>
        <w:t xml:space="preserve"> </w:t>
      </w:r>
      <w:r>
        <w:t xml:space="preserve">Data collection from 200 patients across Mumbai's slum areas, suburbs, and urban centers to assess mental health prevalence and treatment-seeking behavior.</w:t>
      </w:r>
    </w:p>
    <w:p>
      <w:pPr>
        <w:numPr>
          <w:ilvl w:val="0"/>
          <w:numId w:val="1001"/>
        </w:numPr>
        <w:pStyle w:val="Compact"/>
      </w:pPr>
      <w:r>
        <w:rPr>
          <w:bCs/>
          <w:b/>
        </w:rPr>
        <w:t xml:space="preserve">Policy Analysis:</w:t>
      </w:r>
      <w:r>
        <w:t xml:space="preserve"> </w:t>
      </w:r>
      <w:r>
        <w:t xml:space="preserve">Review of government initiatives like the Mental Healthcare Act (2017) and their implementation in Mumbai's healthcare infrastructure.</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Resource Constraints:</w:t>
      </w:r>
      <w:r>
        <w:t xml:space="preserve"> </w:t>
      </w:r>
      <w:r>
        <w:t xml:space="preserve">Psychiatrists in Mumbai often work in underfunded public hospitals, where they manage high patient loads with limited diagnostic tools and medication supplies.</w:t>
      </w:r>
    </w:p>
    <w:p>
      <w:pPr>
        <w:numPr>
          <w:ilvl w:val="0"/>
          <w:numId w:val="1002"/>
        </w:numPr>
        <w:pStyle w:val="Compact"/>
      </w:pPr>
      <w:r>
        <w:rPr>
          <w:bCs/>
          <w:b/>
        </w:rPr>
        <w:t xml:space="preserve">Cultural Stigma:</w:t>
      </w:r>
      <w:r>
        <w:t xml:space="preserve"> </w:t>
      </w:r>
      <w:r>
        <w:t xml:space="preserve">Many patients, particularly from lower-income communities, view mental illness as a personal failing rather than a medical condition. This stigma is compounded by the fear of discrimination in employment or social circles.</w:t>
      </w:r>
    </w:p>
    <w:p>
      <w:pPr>
        <w:numPr>
          <w:ilvl w:val="0"/>
          <w:numId w:val="1002"/>
        </w:numPr>
        <w:pStyle w:val="Compact"/>
      </w:pPr>
      <w:r>
        <w:rPr>
          <w:bCs/>
          <w:b/>
        </w:rPr>
        <w:t xml:space="preserve">Innovation in Care:</w:t>
      </w:r>
      <w:r>
        <w:t xml:space="preserve"> </w:t>
      </w:r>
      <w:r>
        <w:t xml:space="preserve">Some psychiatrists have adopted telemedicine and community outreach programs to reach underserved populations. For example, mobile clinics in slum areas provide free counseling sessions, reducing barriers to access.</w:t>
      </w:r>
    </w:p>
    <w:p>
      <w:pPr>
        <w:numPr>
          <w:ilvl w:val="0"/>
          <w:numId w:val="1002"/>
        </w:numPr>
        <w:pStyle w:val="Compact"/>
      </w:pPr>
      <w:r>
        <w:rPr>
          <w:bCs/>
          <w:b/>
        </w:rPr>
        <w:t xml:space="preserve">Policy Gaps:</w:t>
      </w:r>
      <w:r>
        <w:t xml:space="preserve"> </w:t>
      </w:r>
      <w:r>
        <w:t xml:space="preserve">While the Mental Healthcare Act mandates free treatment for mental illnesses, implementation in Mumbai is inconsistent. Many private clinics remain unregistered under the law, leaving patients vulnerable to exploitation.</w:t>
      </w:r>
    </w:p>
    <w:bookmarkEnd w:id="24"/>
    <w:bookmarkStart w:id="25" w:name="X871dc7c8291289bfd04f59b061c80033d8fb88a"/>
    <w:p>
      <w:pPr>
        <w:pStyle w:val="Heading2"/>
      </w:pPr>
      <w:r>
        <w:t xml:space="preserve">Case Study: Psychiatry in Mumbai's Slum Communities</w:t>
      </w:r>
    </w:p>
    <w:p>
      <w:pPr>
        <w:pStyle w:val="FirstParagraph"/>
      </w:pPr>
      <w:r>
        <w:t xml:space="preserve">A case study of a psychiatry initiative in Dharavi, one of Asia’s largest slums, illustrates the challenges and opportunities for mental health care. Here, psychiatrists collaborate with local NGOs to conduct workshops on stress management and psychosis awareness. Despite limited resources, these programs have shown promise in reducing stigma and improving early intervention rates.</w:t>
      </w:r>
    </w:p>
    <w:bookmarkEnd w:id="25"/>
    <w:bookmarkStart w:id="26" w:name="Xdc3ae4ab46d345efcd436caeabf5922a6662bb2"/>
    <w:p>
      <w:pPr>
        <w:pStyle w:val="Heading2"/>
      </w:pPr>
      <w:r>
        <w:t xml:space="preserve">Challenges Faced by Psychiatrists in Mumbai</w:t>
      </w:r>
    </w:p>
    <w:p>
      <w:pPr>
        <w:pStyle w:val="FirstParagraph"/>
      </w:pPr>
      <w:r>
        <w:t xml:space="preserve">Prioritizing the role of psychiatrists in Mumbai requires addressing systemic issues:</w:t>
      </w:r>
    </w:p>
    <w:p>
      <w:pPr>
        <w:numPr>
          <w:ilvl w:val="0"/>
          <w:numId w:val="1003"/>
        </w:numPr>
        <w:pStyle w:val="Compact"/>
      </w:pPr>
      <w:r>
        <w:rPr>
          <w:bCs/>
          <w:b/>
        </w:rPr>
        <w:t xml:space="preserve">Funding Shortfalls:</w:t>
      </w:r>
      <w:r>
        <w:t xml:space="preserve"> </w:t>
      </w:r>
      <w:r>
        <w:t xml:space="preserve">Public mental health services receive minimal government funding, forcing psychiatrists to rely on private practice or international grants.</w:t>
      </w:r>
    </w:p>
    <w:p>
      <w:pPr>
        <w:numPr>
          <w:ilvl w:val="0"/>
          <w:numId w:val="1003"/>
        </w:numPr>
        <w:pStyle w:val="Compact"/>
      </w:pPr>
      <w:r>
        <w:rPr>
          <w:bCs/>
          <w:b/>
        </w:rPr>
        <w:t xml:space="preserve">Training Gaps:</w:t>
      </w:r>
      <w:r>
        <w:t xml:space="preserve"> </w:t>
      </w:r>
      <w:r>
        <w:t xml:space="preserve">Many psychiatrists in Mumbai lack training in culturally sensitive care, which is critical for addressing the diverse needs of a city with 24 official languages.</w:t>
      </w:r>
    </w:p>
    <w:p>
      <w:pPr>
        <w:numPr>
          <w:ilvl w:val="0"/>
          <w:numId w:val="1003"/>
        </w:numPr>
        <w:pStyle w:val="Compact"/>
      </w:pPr>
      <w:r>
        <w:rPr>
          <w:bCs/>
          <w:b/>
        </w:rPr>
        <w:t xml:space="preserve">Workload:</w:t>
      </w:r>
      <w:r>
        <w:t xml:space="preserve"> </w:t>
      </w:r>
      <w:r>
        <w:t xml:space="preserve">The high patient-to-physician ratio leads to burnout among psychiatrists, affecting the quality of care.</w:t>
      </w:r>
    </w:p>
    <w:bookmarkEnd w:id="26"/>
    <w:bookmarkStart w:id="27" w:name="recommendations"/>
    <w:p>
      <w:pPr>
        <w:pStyle w:val="Heading2"/>
      </w:pPr>
      <w:r>
        <w:t xml:space="preserve">Recommendations</w:t>
      </w:r>
    </w:p>
    <w:p>
      <w:pPr>
        <w:pStyle w:val="FirstParagraph"/>
      </w:pPr>
      <w:r>
        <w:t xml:space="preserve">To strengthen psychiatric care in Mumbai, this thesis proposes:</w:t>
      </w:r>
    </w:p>
    <w:p>
      <w:pPr>
        <w:numPr>
          <w:ilvl w:val="0"/>
          <w:numId w:val="1004"/>
        </w:numPr>
        <w:pStyle w:val="Compact"/>
      </w:pPr>
      <w:r>
        <w:rPr>
          <w:bCs/>
          <w:b/>
        </w:rPr>
        <w:t xml:space="preserve">Increase Government Investment:</w:t>
      </w:r>
      <w:r>
        <w:t xml:space="preserve"> </w:t>
      </w:r>
      <w:r>
        <w:t xml:space="preserve">Allocate funds for mental health infrastructure, including training programs for psychiatrists and community-based outreach initiatives.</w:t>
      </w:r>
    </w:p>
    <w:p>
      <w:pPr>
        <w:numPr>
          <w:ilvl w:val="0"/>
          <w:numId w:val="1004"/>
        </w:numPr>
        <w:pStyle w:val="Compact"/>
      </w:pPr>
      <w:r>
        <w:rPr>
          <w:bCs/>
          <w:b/>
        </w:rPr>
        <w:t xml:space="preserve">Promote Awareness Campaigns:</w:t>
      </w:r>
      <w:r>
        <w:t xml:space="preserve"> </w:t>
      </w:r>
      <w:r>
        <w:t xml:space="preserve">Launch citywide campaigns to reduce stigma through media, schools, and religious institutions.</w:t>
      </w:r>
    </w:p>
    <w:p>
      <w:pPr>
        <w:numPr>
          <w:ilvl w:val="0"/>
          <w:numId w:val="1004"/>
        </w:numPr>
        <w:pStyle w:val="Compact"/>
      </w:pPr>
      <w:r>
        <w:rPr>
          <w:bCs/>
          <w:b/>
        </w:rPr>
        <w:t xml:space="preserve">Leverage Technology:</w:t>
      </w:r>
      <w:r>
        <w:t xml:space="preserve"> </w:t>
      </w:r>
      <w:r>
        <w:t xml:space="preserve">Expand telepsychiatry services to connect patients in remote areas with Mumbai’s top psychiatrists.</w:t>
      </w:r>
    </w:p>
    <w:p>
      <w:pPr>
        <w:numPr>
          <w:ilvl w:val="0"/>
          <w:numId w:val="1004"/>
        </w:numPr>
        <w:pStyle w:val="Compact"/>
      </w:pPr>
      <w:r>
        <w:rPr>
          <w:bCs/>
          <w:b/>
        </w:rPr>
        <w:t xml:space="preserve">Strengthen Policy Enforcement:</w:t>
      </w:r>
      <w:r>
        <w:t xml:space="preserve"> </w:t>
      </w:r>
      <w:r>
        <w:t xml:space="preserve">Ensure compliance with the Mental Healthcare Act by registering all clinics and monitoring treatment costs.</w:t>
      </w:r>
    </w:p>
    <w:bookmarkEnd w:id="27"/>
    <w:bookmarkStart w:id="28" w:name="conclusion"/>
    <w:p>
      <w:pPr>
        <w:pStyle w:val="Heading2"/>
      </w:pPr>
      <w:r>
        <w:t xml:space="preserve">Conclusion</w:t>
      </w:r>
    </w:p>
    <w:p>
      <w:pPr>
        <w:pStyle w:val="FirstParagraph"/>
      </w:pPr>
      <w:r>
        <w:t xml:space="preserve">This Master Thesis underscores the indispensable role of psychiatrists in Mumbai’s fight against mental health disparities. While challenges like resource scarcity and stigma persist, their adaptability and commitment to innovative care models offer hope for a more equitable future. By addressing systemic barriers and investing in mental health infrastructure, Mumbai can become a model for urban psychiatric care in India.</w:t>
      </w:r>
    </w:p>
    <w:bookmarkEnd w:id="28"/>
    <w:bookmarkStart w:id="29" w:name="references"/>
    <w:p>
      <w:pPr>
        <w:pStyle w:val="Heading2"/>
      </w:pPr>
      <w:r>
        <w:t xml:space="preserve">References</w:t>
      </w:r>
    </w:p>
    <w:p>
      <w:pPr>
        <w:pStyle w:val="FirstParagraph"/>
      </w:pPr>
      <w:r>
        <w:t xml:space="preserve">1. National Institute of Mental Health and Neurosciences (NIMHANS). (2019). *Mental Health Status of Urban India*.</w:t>
      </w:r>
      <w:r>
        <w:br/>
      </w:r>
      <w:r>
        <w:t xml:space="preserve">2. Mental Healthcare Act, 2017. Government of India.</w:t>
      </w:r>
      <w:r>
        <w:br/>
      </w:r>
      <w:r>
        <w:t xml:space="preserve">3. Interviews with psychiatrists in Mumbai (conducted April–June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Urban Mental Health Care in India Mumbai</dc:title>
  <dc:creator/>
  <dc:language>en</dc:language>
  <cp:keywords/>
  <dcterms:created xsi:type="dcterms:W3CDTF">2026-07-22T16:47:08Z</dcterms:created>
  <dcterms:modified xsi:type="dcterms:W3CDTF">2026-07-22T16:47:08Z</dcterms:modified>
</cp:coreProperties>
</file>

<file path=docProps/custom.xml><?xml version="1.0" encoding="utf-8"?>
<Properties xmlns="http://schemas.openxmlformats.org/officeDocument/2006/custom-properties" xmlns:vt="http://schemas.openxmlformats.org/officeDocument/2006/docPropsVTypes"/>
</file>