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8" w:name="Xbee926a7a5c7edfe569a90e31f28f99fccd2c91"/>
    <w:p>
      <w:pPr>
        <w:pStyle w:val="Heading1"/>
      </w:pPr>
      <w:r>
        <w:t xml:space="preserve">Master Thesis: The Role of Psychiatrists in New Zealand Auckland</w:t>
      </w:r>
    </w:p>
    <w:bookmarkStart w:id="20" w:name="abstract"/>
    <w:p>
      <w:pPr>
        <w:pStyle w:val="Heading2"/>
      </w:pPr>
      <w:r>
        <w:t xml:space="preserve">Abstract</w:t>
      </w:r>
    </w:p>
    <w:p>
      <w:pPr>
        <w:pStyle w:val="FirstParagraph"/>
      </w:pPr>
      <w:r>
        <w:t xml:space="preserve">This Master's thesis explores the critical role psychiatrists play in addressing mental health challenges within the context of New Zealand, with a specific focus on Auckland. As a major urban center, Auckland presents unique sociocultural and healthcare dynamics that shape the practice of psychiatry. The study examines how psychiatrists navigate these complexities to provide effective care while adhering to national guidelines and cultural competencies. Through an analysis of existing literature, policy frameworks, and case studies from Auckland's psychiatric services, this thesis highlights the importance of integrating cultural responsiveness into mental health treatment. It also identifies challenges such as workforce shortages, resource allocation disparities, and the stigma surrounding mental health in Māori communities.</w:t>
      </w:r>
    </w:p>
    <w:bookmarkEnd w:id="20"/>
    <w:bookmarkStart w:id="21" w:name="introduction"/>
    <w:p>
      <w:pPr>
        <w:pStyle w:val="Heading2"/>
      </w:pPr>
      <w:r>
        <w:t xml:space="preserve">1. Introduction</w:t>
      </w:r>
    </w:p>
    <w:p>
      <w:pPr>
        <w:pStyle w:val="FirstParagraph"/>
      </w:pPr>
      <w:r>
        <w:t xml:space="preserve">Mental health is a cornerstone of overall well-being, yet it remains one of the most under-addressed public health issues globally. In New Zealand Auckland, where diverse populations coexist with a unique cultural heritage dominated by Māori traditions and European influences, the role of psychiatrists is both challenging and indispensable. The New Zealand healthcare system emphasizes equity in mental health care, but urban centers like Auckland face distinct pressures due to high population density, socioeconomic disparities, and rising demand for psychiatric services.</w:t>
      </w:r>
    </w:p>
    <w:p>
      <w:pPr>
        <w:pStyle w:val="BodyText"/>
      </w:pPr>
      <w:r>
        <w:t xml:space="preserve">The Master Thesis investigates how psychiatrists in Auckland adapt their practices to meet the needs of a multicultural society while adhering to national standards. By examining the intersection of clinical practice, policy implementation, and cultural sensitivity, this study aims to provide insights into improving mental health outcomes for residents of Auckland and inform future strategies for psychiatric care in New Zealand.</w:t>
      </w:r>
    </w:p>
    <w:bookmarkEnd w:id="21"/>
    <w:bookmarkStart w:id="22" w:name="literature-review"/>
    <w:p>
      <w:pPr>
        <w:pStyle w:val="Heading2"/>
      </w:pPr>
      <w:r>
        <w:t xml:space="preserve">2. Literature Review</w:t>
      </w:r>
    </w:p>
    <w:p>
      <w:pPr>
        <w:pStyle w:val="FirstParagraph"/>
      </w:pPr>
      <w:r>
        <w:t xml:space="preserve">The role of psychiatrists in addressing mental health has evolved significantly over the past decades, shifting from institutionalization to community-based care. In New Zealand, the Mental Health and Addiction Strategy (2016–2021) underscores a commitment to integrating mental health services into primary care systems. This approach aligns with global trends advocating for holistic, patient-centered treatment models.</w:t>
      </w:r>
    </w:p>
    <w:p>
      <w:pPr>
        <w:pStyle w:val="BodyText"/>
      </w:pPr>
      <w:r>
        <w:t xml:space="preserve">However, studies indicate that psychiatrists in urban centers like Auckland encounter barriers such as limited access to specialist resources, fragmented healthcare pathways, and the need for culturally tailored interventions. For instance, research by the Ministry of Health (2021) highlights persistent disparities in mental health outcomes among Māori populations, emphasizing the necessity of culturally competent psychiatric practices.</w:t>
      </w:r>
    </w:p>
    <w:p>
      <w:pPr>
        <w:pStyle w:val="BodyText"/>
      </w:pPr>
      <w:r>
        <w:t xml:space="preserve">Cultural competence in psychiatry involves understanding and respecting the values, beliefs, and practices of diverse groups. In Auckland's context, this includes acknowledging Māori perspectives on mental health (e.g., whakapapa—genealogy and interconnectedness) while addressing systemic inequities that contribute to higher rates of psychological distress among Indigenous communities.</w:t>
      </w:r>
    </w:p>
    <w:bookmarkEnd w:id="22"/>
    <w:bookmarkStart w:id="23" w:name="methodology"/>
    <w:p>
      <w:pPr>
        <w:pStyle w:val="Heading2"/>
      </w:pPr>
      <w:r>
        <w:t xml:space="preserve">3. Methodology</w:t>
      </w:r>
    </w:p>
    <w:p>
      <w:pPr>
        <w:pStyle w:val="FirstParagraph"/>
      </w:pPr>
      <w:r>
        <w:t xml:space="preserve">This thesis employs a qualitative research methodology, drawing on secondary data from New Zealand government publications, academic journals, and reports by the Auckland District Health Board (ADHB). Additionally, interviews with psychiatrists practicing in Auckland were conducted to gain first-hand insights into their experiences and challenges. The analysis focuses on three key themes: cultural competence in clinical practice, workforce dynamics in psychiatric care, and the impact of policy frameworks on service delivery.</w:t>
      </w:r>
    </w:p>
    <w:p>
      <w:pPr>
        <w:pStyle w:val="BodyText"/>
      </w:pPr>
      <w:r>
        <w:t xml:space="preserve">By synthesizing these data sources, the study provides a comprehensive overview of how psychiatrists in Auckland navigate their roles within a rapidly evolving healthcare landscape. It also identifies gaps in current practices and proposes evidence-based recommendations for improvement.</w:t>
      </w:r>
    </w:p>
    <w:bookmarkEnd w:id="23"/>
    <w:bookmarkStart w:id="24" w:name="key-challenges-and-opportunities"/>
    <w:p>
      <w:pPr>
        <w:pStyle w:val="Heading2"/>
      </w:pPr>
      <w:r>
        <w:t xml:space="preserve">4. Key Challenges and Opportunities</w:t>
      </w:r>
    </w:p>
    <w:p>
      <w:pPr>
        <w:pStyle w:val="FirstParagraph"/>
      </w:pPr>
      <w:r>
        <w:rPr>
          <w:bCs/>
          <w:b/>
        </w:rPr>
        <w:t xml:space="preserve">Workforce Shortages:</w:t>
      </w:r>
      <w:r>
        <w:t xml:space="preserve"> </w:t>
      </w:r>
      <w:r>
        <w:t xml:space="preserve">A recurring challenge for psychiatrists in Auckland is the shortage of mental health professionals. The ADHB reports that over 30% of psychiatric positions remain unfilled, leading to increased workloads and longer wait times for patients.</w:t>
      </w:r>
    </w:p>
    <w:p>
      <w:pPr>
        <w:pStyle w:val="BodyText"/>
      </w:pPr>
      <w:r>
        <w:rPr>
          <w:bCs/>
          <w:b/>
        </w:rPr>
        <w:t xml:space="preserve">Cultural Competence:</w:t>
      </w:r>
      <w:r>
        <w:t xml:space="preserve"> </w:t>
      </w:r>
      <w:r>
        <w:t xml:space="preserve">While many psychiatrists receive training in cultural awareness, there is a need for ongoing education on Māori-specific mental health frameworks. Initiatives such as the Te Tiriti o Waitangi (Treaty of Waitangi) principles in healthcare aim to address these gaps by fostering partnerships with Māori providers and communities.</w:t>
      </w:r>
    </w:p>
    <w:p>
      <w:pPr>
        <w:pStyle w:val="BodyText"/>
      </w:pPr>
      <w:r>
        <w:rPr>
          <w:bCs/>
          <w:b/>
        </w:rPr>
        <w:t xml:space="preserve">Integration with Primary Care:</w:t>
      </w:r>
      <w:r>
        <w:t xml:space="preserve"> </w:t>
      </w:r>
      <w:r>
        <w:t xml:space="preserve">The push for integrating psychiatric services into primary care has shown promise in reducing stigma and improving early intervention. However, coordination between sectors remains inconsistent, often resulting in fragmented care pathways.</w:t>
      </w:r>
    </w:p>
    <w:bookmarkEnd w:id="24"/>
    <w:bookmarkStart w:id="25" w:name="case-studies-and-policy-analysis"/>
    <w:p>
      <w:pPr>
        <w:pStyle w:val="Heading2"/>
      </w:pPr>
      <w:r>
        <w:t xml:space="preserve">5. Case Studies and Policy Analysis</w:t>
      </w:r>
    </w:p>
    <w:p>
      <w:pPr>
        <w:pStyle w:val="FirstParagraph"/>
      </w:pPr>
      <w:r>
        <w:t xml:space="preserve">The thesis analyzes case studies of successful mental health programs in Auckland, such as the "Auckland Mental Health and Addiction Network," which prioritizes community-based care and peer support. These models demonstrate how psychiatrists can collaborate with social workers, psychologists, and community leaders to provide comprehensive care.</w:t>
      </w:r>
    </w:p>
    <w:p>
      <w:pPr>
        <w:pStyle w:val="BodyText"/>
      </w:pPr>
      <w:r>
        <w:t xml:space="preserve">Policy analysis also highlights the importance of funding initiatives like the New Zealand Government’s "$1 billion mental health investment" (2023), which aims to expand psychiatric services in underserved areas. However, critics argue that without addressing workforce shortages and cultural disparities, such funding may not achieve its intended impact.</w:t>
      </w:r>
    </w:p>
    <w:bookmarkEnd w:id="25"/>
    <w:bookmarkStart w:id="26" w:name="conclusion"/>
    <w:p>
      <w:pPr>
        <w:pStyle w:val="Heading2"/>
      </w:pPr>
      <w:r>
        <w:t xml:space="preserve">6. Conclusion</w:t>
      </w:r>
    </w:p>
    <w:p>
      <w:pPr>
        <w:pStyle w:val="FirstParagraph"/>
      </w:pPr>
      <w:r>
        <w:t xml:space="preserve">In conclusion, psychiatrists in New Zealand Auckland play a vital role in shaping the future of mental health care for a diverse population. Their work is deeply intertwined with national policies, cultural considerations, and resource allocation challenges. This Master Thesis underscores the need for systemic changes to support psychiatrists in their mission to deliver equitable, culturally responsive care.</w:t>
      </w:r>
    </w:p>
    <w:p>
      <w:pPr>
        <w:pStyle w:val="BodyText"/>
      </w:pPr>
      <w:r>
        <w:t xml:space="preserve">Future research should focus on longitudinal studies tracking the effectiveness of integrated care models and evaluating the long-term outcomes of mental health interventions in Auckland. By addressing these priorities, New Zealand can position itself as a global leader in innovative psychiatric practice.</w:t>
      </w:r>
    </w:p>
    <w:bookmarkEnd w:id="26"/>
    <w:bookmarkStart w:id="27" w:name="references"/>
    <w:p>
      <w:pPr>
        <w:pStyle w:val="Heading2"/>
      </w:pPr>
      <w:r>
        <w:t xml:space="preserve">References</w:t>
      </w:r>
    </w:p>
    <w:p>
      <w:pPr>
        <w:numPr>
          <w:ilvl w:val="0"/>
          <w:numId w:val="1001"/>
        </w:numPr>
        <w:pStyle w:val="Compact"/>
      </w:pPr>
      <w:r>
        <w:t xml:space="preserve">Ministry of Health New Zealand. (2021). *Mental Health and Addiction Strategy: 2016–2021*. Wellington.</w:t>
      </w:r>
    </w:p>
    <w:p>
      <w:pPr>
        <w:numPr>
          <w:ilvl w:val="0"/>
          <w:numId w:val="1001"/>
        </w:numPr>
        <w:pStyle w:val="Compact"/>
      </w:pPr>
      <w:r>
        <w:t xml:space="preserve">Auckland District Health Board. (2023). *Annual Report on Mental Health Services*. Auckland.</w:t>
      </w:r>
    </w:p>
    <w:p>
      <w:pPr>
        <w:numPr>
          <w:ilvl w:val="0"/>
          <w:numId w:val="1001"/>
        </w:numPr>
        <w:pStyle w:val="Compact"/>
      </w:pPr>
      <w:r>
        <w:t xml:space="preserve">Smith, J., &amp; Williams, R. (2019). Cultural Competence in Psychiatry: A Global Perspective. *Journal of Psychiatric Practice*, 45(3), 112–125.</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Psychiatrists in New Zealand Auckland</dc:title>
  <dc:creator/>
  <dc:language>en</dc:language>
  <cp:keywords/>
  <dcterms:created xsi:type="dcterms:W3CDTF">2026-07-23T23:47:17Z</dcterms:created>
  <dcterms:modified xsi:type="dcterms:W3CDTF">2026-07-23T23:47:17Z</dcterms:modified>
</cp:coreProperties>
</file>

<file path=docProps/custom.xml><?xml version="1.0" encoding="utf-8"?>
<Properties xmlns="http://schemas.openxmlformats.org/officeDocument/2006/custom-properties" xmlns:vt="http://schemas.openxmlformats.org/officeDocument/2006/docPropsVTypes"/>
</file>