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f0afb73b717276befe22d6b383477731d01215"/>
    <w:p>
      <w:pPr>
        <w:pStyle w:val="Heading1"/>
      </w:pPr>
      <w:r>
        <w:t xml:space="preserve">Master Thesis: The Role of Psychiatrists in Spain, Barcelona</w:t>
      </w:r>
    </w:p>
    <w:p>
      <w:pPr>
        <w:pStyle w:val="FirstParagraph"/>
      </w:pPr>
      <w:r>
        <w:t xml:space="preserve">This Master Thesis explores the evolving role of psychiatrists in the context of mental health care within the city of Barcelona, Spain. As a hub for innovation and cultural diversity, Barcelona presents unique challenges and opportunities for psychiatric professionals. This document aims to analyze the historical development, contemporary responsibilities, and future prospects of psychiatry in this region.</w:t>
      </w:r>
    </w:p>
    <w:bookmarkStart w:id="20" w:name="introduction"/>
    <w:p>
      <w:pPr>
        <w:pStyle w:val="Heading2"/>
      </w:pPr>
      <w:r>
        <w:t xml:space="preserve">1. Introduction</w:t>
      </w:r>
    </w:p>
    <w:p>
      <w:pPr>
        <w:pStyle w:val="FirstParagraph"/>
      </w:pPr>
      <w:r>
        <w:t xml:space="preserve">Spain has long recognized the importance of mental health in its healthcare system, with Barcelona serving as a model for integrating psychiatric services into primary care networks. The role of a psychiatrist in Spain is not only to diagnose and treat mental disorders but also to advocate for patient welfare within a broader societal framework. In Barcelona, this dual responsibility is amplified by the city's demographic complexity and its position as a global tourist destination.</w:t>
      </w:r>
    </w:p>
    <w:bookmarkEnd w:id="20"/>
    <w:bookmarkStart w:id="21" w:name="Xec1b8ef0dc0050bcefd3fdab6da4fd1fd068d52"/>
    <w:p>
      <w:pPr>
        <w:pStyle w:val="Heading2"/>
      </w:pPr>
      <w:r>
        <w:t xml:space="preserve">2. Historical Context of Psychiatry in Spain</w:t>
      </w:r>
    </w:p>
    <w:p>
      <w:pPr>
        <w:pStyle w:val="FirstParagraph"/>
      </w:pPr>
      <w:r>
        <w:t xml:space="preserve">The history of psychiatry in Spain dates back to the 19th century, when institutionalization was the primary approach to treating mental illness. However, post-Franco reforms in the late 20th century emphasized deinstitutionalization and community-based care. In Barcelona, this transition led to the establishment of specialized psychiatric clinics and multidisciplinary teams that prioritize holistic treatment.</w:t>
      </w:r>
    </w:p>
    <w:bookmarkEnd w:id="21"/>
    <w:bookmarkStart w:id="22" w:name="X10f4f55c308e2edf61688f846a3b0a4d67fc6d0"/>
    <w:p>
      <w:pPr>
        <w:pStyle w:val="Heading2"/>
      </w:pPr>
      <w:r>
        <w:t xml:space="preserve">3. The Role of a Psychiatrist in Contemporary Barcelona</w:t>
      </w:r>
    </w:p>
    <w:p>
      <w:pPr>
        <w:pStyle w:val="FirstParagraph"/>
      </w:pPr>
      <w:r>
        <w:t xml:space="preserve">In modern Spain, particularly in Barcelona, psychiatrists are integral to both public and private healthcare systems. Their responsibilities include:</w:t>
      </w:r>
    </w:p>
    <w:p>
      <w:pPr>
        <w:numPr>
          <w:ilvl w:val="0"/>
          <w:numId w:val="1001"/>
        </w:numPr>
        <w:pStyle w:val="Compact"/>
      </w:pPr>
      <w:r>
        <w:t xml:space="preserve">Conducting psychiatric evaluations for patients with complex mental health needs.</w:t>
      </w:r>
    </w:p>
    <w:p>
      <w:pPr>
        <w:numPr>
          <w:ilvl w:val="0"/>
          <w:numId w:val="1001"/>
        </w:numPr>
        <w:pStyle w:val="Compact"/>
      </w:pPr>
      <w:r>
        <w:t xml:space="preserve">Collaborating with psychologists, social workers, and general practitioners to provide integrated care.</w:t>
      </w:r>
    </w:p>
    <w:p>
      <w:pPr>
        <w:numPr>
          <w:ilvl w:val="0"/>
          <w:numId w:val="1001"/>
        </w:numPr>
        <w:pStyle w:val="Compact"/>
      </w:pPr>
      <w:r>
        <w:t xml:space="preserve">Educating the public about mental health through workshops and media engagement.</w:t>
      </w:r>
    </w:p>
    <w:p>
      <w:pPr>
        <w:pStyle w:val="FirstParagraph"/>
      </w:pPr>
      <w:r>
        <w:t xml:space="preserve">Barcelona's diverse population—comprising locals, immigrants, and international visitors—requires psychiatrists to navigate cultural sensitivities. For instance, addressing mental health stigma in immigrant communities remains a critical challenge.</w:t>
      </w:r>
    </w:p>
    <w:bookmarkEnd w:id="22"/>
    <w:bookmarkStart w:id="23" w:name="Xc8bd59df3ba53cc4285090c5a65e8ab84231713"/>
    <w:p>
      <w:pPr>
        <w:pStyle w:val="Heading2"/>
      </w:pPr>
      <w:r>
        <w:t xml:space="preserve">4. Challenges Faced by Psychiatrists in Spain and Barcelona</w:t>
      </w:r>
    </w:p>
    <w:p>
      <w:pPr>
        <w:pStyle w:val="FirstParagraph"/>
      </w:pPr>
      <w:r>
        <w:t xml:space="preserve">The healthcare system in Spain faces systemic challenges such as limited funding and resource allocation. In Barcelona, psychiatrists often experience high caseloads due to the city's population density and demand for mental health services. Additionally, the integration of psychiatric care into primary healthcare has been hindered by bureaucratic delays and a shortage of specialized staff.</w:t>
      </w:r>
    </w:p>
    <w:p>
      <w:pPr>
        <w:pStyle w:val="BodyText"/>
      </w:pPr>
      <w:r>
        <w:t xml:space="preserve">Another challenge is adapting to Spain's legal framework, which mandates strict confidentiality protocols while ensuring access to emergency psychiatric care. For example, psychiatrists in Barcelona must balance compliance with data privacy laws (such as the Spanish Data Protection Act) with the need for timely intervention in crisis situations.</w:t>
      </w:r>
    </w:p>
    <w:bookmarkEnd w:id="23"/>
    <w:bookmarkStart w:id="24" w:name="case-studies-psychiatry-in-action"/>
    <w:p>
      <w:pPr>
        <w:pStyle w:val="Heading2"/>
      </w:pPr>
      <w:r>
        <w:t xml:space="preserve">5. Case Studies: Psychiatry in Action</w:t>
      </w:r>
    </w:p>
    <w:p>
      <w:pPr>
        <w:pStyle w:val="FirstParagraph"/>
      </w:pPr>
      <w:r>
        <w:t xml:space="preserve">To illustrate the practical application of psychiatric expertise, two case studies are presented:</w:t>
      </w:r>
    </w:p>
    <w:p>
      <w:pPr>
        <w:numPr>
          <w:ilvl w:val="0"/>
          <w:numId w:val="1002"/>
        </w:numPr>
        <w:pStyle w:val="Compact"/>
      </w:pPr>
      <w:r>
        <w:rPr>
          <w:bCs/>
          <w:b/>
        </w:rPr>
        <w:t xml:space="preserve">Case 1:</w:t>
      </w:r>
      <w:r>
        <w:t xml:space="preserve"> </w:t>
      </w:r>
      <w:r>
        <w:t xml:space="preserve">A 32-year-old immigrant from Morocco presented with symptoms of depression and anxiety. The psychiatrist in Barcelona worked with a cultural mediator to ensure accurate diagnosis and culturally appropriate treatment.</w:t>
      </w:r>
    </w:p>
    <w:p>
      <w:pPr>
        <w:numPr>
          <w:ilvl w:val="0"/>
          <w:numId w:val="1002"/>
        </w:numPr>
        <w:pStyle w:val="Compact"/>
      </w:pPr>
      <w:r>
        <w:rPr>
          <w:bCs/>
          <w:b/>
        </w:rPr>
        <w:t xml:space="preserve">Case 2:</w:t>
      </w:r>
      <w:r>
        <w:t xml:space="preserve"> </w:t>
      </w:r>
      <w:r>
        <w:t xml:space="preserve">A young student at the University of Barcelona experienced acute stress disorder following a traumatic event. The psychiatrist collaborated with the university's mental health services to provide immediate support and long-term counseling.</w:t>
      </w:r>
    </w:p>
    <w:bookmarkEnd w:id="24"/>
    <w:bookmarkStart w:id="25" w:name="X588c2ff3b5bb1a419897a1cdd98eaa3788a3861"/>
    <w:p>
      <w:pPr>
        <w:pStyle w:val="Heading2"/>
      </w:pPr>
      <w:r>
        <w:t xml:space="preserve">6. Future Directions for Psychiatry in Spain, Barcelona</w:t>
      </w:r>
    </w:p>
    <w:p>
      <w:pPr>
        <w:pStyle w:val="FirstParagraph"/>
      </w:pPr>
      <w:r>
        <w:t xml:space="preserve">The future of psychiatry in Spain, especially in Barcelona, hinges on technological innovation and policy reform. Telepsychiatry has gained traction as a solution to address geographical disparities in access to care. Additionally, the Spanish government is investing in training programs to increase the number of psychiatrists and reduce burnout among existing professionals.</w:t>
      </w:r>
    </w:p>
    <w:p>
      <w:pPr>
        <w:pStyle w:val="BodyText"/>
      </w:pPr>
      <w:r>
        <w:t xml:space="preserve">Barcelona's unique position as a research hub also offers opportunities for collaboration with institutions like the Catalan Institute of Health (ICS) and universities such as Pompeu Fabra University. These partnerships could lead to advancements in psychiatric research, particularly in areas like digital mental health interventions and neurobiological studies.</w:t>
      </w:r>
    </w:p>
    <w:bookmarkEnd w:id="25"/>
    <w:bookmarkStart w:id="26" w:name="conclusion"/>
    <w:p>
      <w:pPr>
        <w:pStyle w:val="Heading2"/>
      </w:pPr>
      <w:r>
        <w:t xml:space="preserve">7. Conclusion</w:t>
      </w:r>
    </w:p>
    <w:p>
      <w:pPr>
        <w:pStyle w:val="FirstParagraph"/>
      </w:pPr>
      <w:r>
        <w:t xml:space="preserve">In conclusion, the role of a psychiatrist in Spain, particularly in Barcelona, is dynamic and multifaceted. From historical roots to modern-day challenges and innovations, psychiatrists play a vital role in shaping mental health care for diverse populations. This Master Thesis underscores the need for continued investment in psychiatric education, policy development, and cross-sector collaboration to ensure equitable access to mental health services across Spain.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Spain, Barcelona</dc:title>
  <dc:creator/>
  <dc:language>en</dc:language>
  <cp:keywords/>
  <dcterms:created xsi:type="dcterms:W3CDTF">2026-07-22T21:50:38Z</dcterms:created>
  <dcterms:modified xsi:type="dcterms:W3CDTF">2026-07-22T21:50:38Z</dcterms:modified>
</cp:coreProperties>
</file>

<file path=docProps/custom.xml><?xml version="1.0" encoding="utf-8"?>
<Properties xmlns="http://schemas.openxmlformats.org/officeDocument/2006/custom-properties" xmlns:vt="http://schemas.openxmlformats.org/officeDocument/2006/docPropsVTypes"/>
</file>