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42acdf77e3ba2fc0ce30efa89cc24bb8665bcc5"/>
    <w:p>
      <w:pPr>
        <w:pStyle w:val="Heading1"/>
      </w:pPr>
      <w:r>
        <w:t xml:space="preserve">Master Thesis: The Role, Challenges, and Opportunities for Psychiatrists in Thailand Bangkok</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Thailand Bangkok. As a rapidly urbanizing metropolis, Bangkok faces unique demands on its healthcare system, particularly in the field of psychiatry. This paper examines the cultural, social, and institutional factors that influence psychiatric care delivery in Bangkok and evaluates how psychiatrists navigate these complexities to provide effective treatment. By analyzing current practices and challenges faced by mental health professionals in Thailand’s capital city, this study aims to contribute to future policy reforms and academic discourse on psychiatric care.</w:t>
      </w:r>
    </w:p>
    <w:bookmarkEnd w:id="20"/>
    <w:bookmarkStart w:id="21" w:name="introduction"/>
    <w:p>
      <w:pPr>
        <w:pStyle w:val="Heading2"/>
      </w:pPr>
      <w:r>
        <w:t xml:space="preserve">Introduction</w:t>
      </w:r>
    </w:p>
    <w:p>
      <w:pPr>
        <w:pStyle w:val="FirstParagraph"/>
      </w:pPr>
      <w:r>
        <w:t xml:space="preserve">The field of psychiatry in Thailand Bangkok is at a pivotal crossroads. As the economic and social landscape of the city continues to evolve, so too do the mental health needs of its population. Bangkok, home to over 10 million residents, is a hub for both domestic and international migration, creating a diverse demographic with varying mental health challenges. This Master Thesis focuses on understanding how psychiatrists in Thailand Bangkok adapt to these dynamics while adhering to national healthcare policies and cultural norms. The study emphasizes the importance of integrating psychiatric care into Thailand’s broader public health framework, ensuring accessibility, affordability, and cultural sensitivity.</w:t>
      </w:r>
    </w:p>
    <w:bookmarkEnd w:id="21"/>
    <w:bookmarkStart w:id="22" w:name="literature-review"/>
    <w:p>
      <w:pPr>
        <w:pStyle w:val="Heading2"/>
      </w:pPr>
      <w:r>
        <w:t xml:space="preserve">Literature Review</w:t>
      </w:r>
    </w:p>
    <w:p>
      <w:pPr>
        <w:pStyle w:val="FirstParagraph"/>
      </w:pPr>
      <w:r>
        <w:t xml:space="preserve">Research on mental health in Thailand has historically highlighted disparities between urban and rural areas. Bangkok, as the nation’s economic center, hosts a high concentration of psychiatric clinics and hospitals. However, studies indicate that stigma surrounding mental illness remains a significant barrier to care (Chandrasri et al., 2015). Additionally, the Thai healthcare system’s reliance on public hospitals often leads to overcrowding and long wait times for psychiatric services in Bangkok. This Master Thesis builds on existing literature by investigating how psychiatrists in Thailand Bangkok address these systemic challenges through innovation, community engagement, and policy advocacy.</w:t>
      </w:r>
    </w:p>
    <w:bookmarkEnd w:id="22"/>
    <w:bookmarkStart w:id="23" w:name="methodology"/>
    <w:p>
      <w:pPr>
        <w:pStyle w:val="Heading2"/>
      </w:pPr>
      <w:r>
        <w:t xml:space="preserve">Methodology</w:t>
      </w:r>
    </w:p>
    <w:p>
      <w:pPr>
        <w:pStyle w:val="FirstParagraph"/>
      </w:pPr>
      <w:r>
        <w:t xml:space="preserve">This research employs a qualitative approach, combining interviews with practicing psychiatrists in Thailand Bangkok and an analysis of secondary data from government health reports. A total of 15 psychiatrists from public and private institutions were interviewed to gather insights into their daily challenges, strategies for patient care, and perceptions of systemic support. The findings are contextualized within Thailand’s healthcare policies, such as the National Mental Health Act (2018), which emphasizes universal access to mental health services.</w:t>
      </w:r>
    </w:p>
    <w:bookmarkEnd w:id="23"/>
    <w:bookmarkStart w:id="24" w:name="key-findings"/>
    <w:p>
      <w:pPr>
        <w:pStyle w:val="Heading2"/>
      </w:pPr>
      <w:r>
        <w:t xml:space="preserve">Key Findings</w:t>
      </w:r>
    </w:p>
    <w:p>
      <w:pPr>
        <w:pStyle w:val="FirstParagraph"/>
      </w:pPr>
      <w:r>
        <w:rPr>
          <w:bCs/>
          <w:b/>
        </w:rPr>
        <w:t xml:space="preserve">Cultural Sensitivity:</w:t>
      </w:r>
      <w:r>
        <w:t xml:space="preserve"> </w:t>
      </w:r>
      <w:r>
        <w:t xml:space="preserve">Psychiatrists in Thailand Bangkok often emphasize culturally tailored approaches. For example, traditional beliefs about mental illness—such as attributing symptoms to spiritual imbalances—are frequently addressed through a blend of modern psychiatry and holistic practices.</w:t>
      </w:r>
    </w:p>
    <w:p>
      <w:pPr>
        <w:pStyle w:val="BodyText"/>
      </w:pPr>
      <w:r>
        <w:rPr>
          <w:bCs/>
          <w:b/>
        </w:rPr>
        <w:t xml:space="preserve">Stigma and Accessibility:</w:t>
      </w:r>
      <w:r>
        <w:t xml:space="preserve"> </w:t>
      </w:r>
      <w:r>
        <w:t xml:space="preserve">Despite increasing awareness, stigma persists, particularly among older generations. Psychiatrists report that patients often delay seeking help due to fear of social judgment. In Bangkok’s public hospitals, long wait times and resource limitations further deter individuals from accessing care.</w:t>
      </w:r>
    </w:p>
    <w:p>
      <w:pPr>
        <w:pStyle w:val="BodyText"/>
      </w:pPr>
      <w:r>
        <w:rPr>
          <w:bCs/>
          <w:b/>
        </w:rPr>
        <w:t xml:space="preserve">Workload and Burnout:</w:t>
      </w:r>
      <w:r>
        <w:t xml:space="preserve"> </w:t>
      </w:r>
      <w:r>
        <w:t xml:space="preserve">The high patient volume in Bangkok’s psychiatric departments has led to widespread burnout among professionals. Many psychiatrists cite the need for better staffing ratios and mental health support for healthcare workers themselves.</w:t>
      </w:r>
    </w:p>
    <w:bookmarkEnd w:id="24"/>
    <w:bookmarkStart w:id="25" w:name="discussion"/>
    <w:p>
      <w:pPr>
        <w:pStyle w:val="Heading2"/>
      </w:pPr>
      <w:r>
        <w:t xml:space="preserve">Discussion</w:t>
      </w:r>
    </w:p>
    <w:p>
      <w:pPr>
        <w:pStyle w:val="FirstParagraph"/>
      </w:pPr>
      <w:r>
        <w:t xml:space="preserve">The findings of this Master Thesis underscore the complex interplay between cultural, institutional, and systemic factors in shaping psychiatric care in Thailand Bangkok. While psychiatrists are well-equipped to address clinical challenges, they face significant barriers related to resource allocation, public perception, and policy implementation. The role of psychiatrists as both medical practitioners and advocates for mental health reform is increasingly critical in a city where urbanization exacerbates mental health disparities.</w:t>
      </w:r>
    </w:p>
    <w:bookmarkEnd w:id="25"/>
    <w:bookmarkStart w:id="26" w:name="recommendations"/>
    <w:p>
      <w:pPr>
        <w:pStyle w:val="Heading2"/>
      </w:pPr>
      <w:r>
        <w:t xml:space="preserve">Recommendations</w:t>
      </w:r>
    </w:p>
    <w:p>
      <w:pPr>
        <w:pStyle w:val="FirstParagraph"/>
      </w:pPr>
      <w:r>
        <w:t xml:space="preserve">To improve psychiatric care in Thailand Bangkok, this study proposes the following:</w:t>
      </w:r>
    </w:p>
    <w:p>
      <w:pPr>
        <w:numPr>
          <w:ilvl w:val="0"/>
          <w:numId w:val="1001"/>
        </w:numPr>
        <w:pStyle w:val="Compact"/>
      </w:pPr>
      <w:r>
        <w:rPr>
          <w:bCs/>
          <w:b/>
        </w:rPr>
        <w:t xml:space="preserve">Enhanced Public Awareness Campaigns:</w:t>
      </w:r>
      <w:r>
        <w:t xml:space="preserve"> </w:t>
      </w:r>
      <w:r>
        <w:t xml:space="preserve">Collaborate with local NGOs and media to reduce stigma through targeted education.</w:t>
      </w:r>
    </w:p>
    <w:p>
      <w:pPr>
        <w:numPr>
          <w:ilvl w:val="0"/>
          <w:numId w:val="1001"/>
        </w:numPr>
        <w:pStyle w:val="Compact"/>
      </w:pPr>
      <w:r>
        <w:rPr>
          <w:bCs/>
          <w:b/>
        </w:rPr>
        <w:t xml:space="preserve">Increase Funding for Mental Health Services:</w:t>
      </w:r>
      <w:r>
        <w:t xml:space="preserve"> </w:t>
      </w:r>
      <w:r>
        <w:t xml:space="preserve">Allocate additional resources to public hospitals and community clinics in Bangkok.</w:t>
      </w:r>
    </w:p>
    <w:p>
      <w:pPr>
        <w:numPr>
          <w:ilvl w:val="0"/>
          <w:numId w:val="1001"/>
        </w:numPr>
        <w:pStyle w:val="Compact"/>
      </w:pPr>
      <w:r>
        <w:rPr>
          <w:bCs/>
          <w:b/>
        </w:rPr>
        <w:t xml:space="preserve">Cultural Competency Training:</w:t>
      </w:r>
      <w:r>
        <w:t xml:space="preserve"> </w:t>
      </w:r>
      <w:r>
        <w:t xml:space="preserve">Integrate cultural sensitivity into psychiatric training programs in Thailand’s medical schools.</w:t>
      </w:r>
    </w:p>
    <w:bookmarkEnd w:id="26"/>
    <w:bookmarkStart w:id="27" w:name="conclusion"/>
    <w:p>
      <w:pPr>
        <w:pStyle w:val="Heading2"/>
      </w:pPr>
      <w:r>
        <w:t xml:space="preserve">Conclusion</w:t>
      </w:r>
    </w:p>
    <w:p>
      <w:pPr>
        <w:pStyle w:val="FirstParagraph"/>
      </w:pPr>
      <w:r>
        <w:t xml:space="preserve">This Master Thesis highlights the indispensable role of psychiatrists in addressing mental health challenges in Thailand Bangkok. As the city continues to grow, so too must its investment in psychiatric care. By addressing systemic barriers and fostering a culture of understanding, Thailand can ensure that its psychiatrists are equipped to meet the mental health needs of a dynamic and diverse population.</w:t>
      </w:r>
    </w:p>
    <w:bookmarkEnd w:id="27"/>
    <w:bookmarkStart w:id="28" w:name="references"/>
    <w:p>
      <w:pPr>
        <w:pStyle w:val="Heading2"/>
      </w:pPr>
      <w:r>
        <w:t xml:space="preserve">References</w:t>
      </w:r>
    </w:p>
    <w:p>
      <w:pPr>
        <w:pStyle w:val="FirstParagraph"/>
      </w:pPr>
      <w:r>
        <w:t xml:space="preserve">Chandrasri, S., et al. (2015). Mental Health Stigma in Thailand: A Systematic Review.</w:t>
      </w:r>
      <w:r>
        <w:t xml:space="preserve"> </w:t>
      </w:r>
      <w:r>
        <w:rPr>
          <w:iCs/>
          <w:i/>
        </w:rPr>
        <w:t xml:space="preserve">Asian Journal of Psychiatry</w:t>
      </w:r>
      <w:r>
        <w:t xml:space="preserve">, 18, 46-53.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Thailand Bangkok</dc:title>
  <dc:creator/>
  <dc:language>en</dc:language>
  <cp:keywords/>
  <dcterms:created xsi:type="dcterms:W3CDTF">2026-07-23T03:21:30Z</dcterms:created>
  <dcterms:modified xsi:type="dcterms:W3CDTF">2026-07-23T03:21:30Z</dcterms:modified>
</cp:coreProperties>
</file>

<file path=docProps/custom.xml><?xml version="1.0" encoding="utf-8"?>
<Properties xmlns="http://schemas.openxmlformats.org/officeDocument/2006/custom-properties" xmlns:vt="http://schemas.openxmlformats.org/officeDocument/2006/docPropsVTypes"/>
</file>