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63d6cae132d7413348f18bc1e8fc6981f7af118"/>
    <w:p>
      <w:pPr>
        <w:pStyle w:val="Heading1"/>
      </w:pPr>
      <w:r>
        <w:t xml:space="preserve">Master Thesis: The Role of Psychiatrists in the United Arab Emirates Dubai</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United Arab Emirates, with a specific focus on Dubai. As one of the fastest-growing cities globally, Dubai faces unique psychological and sociocultural pressures due to rapid urbanization, cultural diversity, and economic transformation. This study examines how psychiatrists in Dubai navigate these complexities while adhering to both international standards and local customs. It highlights the challenges faced by mental health professionals in a region where stigma surrounding mental illness remains prevalent despite recent advancements in healthcare infrastructure. The thesis also proposes strategies for integrating psychiatric care into the broader healthcare system of Dubai, emphasizing the importance of cultural sensitivity, technological innovation, and policy reform.</w:t>
      </w:r>
    </w:p>
    <w:bookmarkEnd w:id="20"/>
    <w:bookmarkStart w:id="21" w:name="introduction"/>
    <w:p>
      <w:pPr>
        <w:pStyle w:val="Heading2"/>
      </w:pPr>
      <w:r>
        <w:t xml:space="preserve">Introduction</w:t>
      </w:r>
    </w:p>
    <w:p>
      <w:pPr>
        <w:pStyle w:val="FirstParagraph"/>
      </w:pPr>
      <w:r>
        <w:t xml:space="preserve">The United Arab Emirates (UAE) has undergone remarkable development over the past few decades, with Dubai emerging as a global hub for business, tourism, and innovation. However, this rapid growth has brought about significant psychological stressors among its population. As a result, the demand for psychiatric services in Dubai has surged, requiring mental health professionals to adapt to an increasingly diverse and dynamic environment. This thesis investigates how psychiatrists in Dubai address these demands while balancing cultural expectations with evidence-based practices.</w:t>
      </w:r>
    </w:p>
    <w:bookmarkEnd w:id="21"/>
    <w:bookmarkStart w:id="22" w:name="X5163d994de16d7bab42221bf589e6e48a9e964a"/>
    <w:p>
      <w:pPr>
        <w:pStyle w:val="Heading2"/>
      </w:pPr>
      <w:r>
        <w:t xml:space="preserve">Role of Psychiatrists in Dubai's Healthcare System</w:t>
      </w:r>
    </w:p>
    <w:p>
      <w:pPr>
        <w:pStyle w:val="FirstParagraph"/>
      </w:pPr>
      <w:r>
        <w:t xml:space="preserve">In the United Arab Emirates, psychiatrists are integral to the National Health Strategy 2017–2021, which aims to improve access to mental health services across all emirates. In Dubai, psychiatric care is provided through a combination of public and private healthcare institutions, including the Dubai Health Authority (DHA) and leading hospitals such as Sheikh Khalifa Medical City (SKMC) and Rashid Hospital. Psychiatrists in Dubai are responsible for diagnosing, treating, and managing mental health conditions ranging from anxiety disorders to severe psychotic illnesses. Their work is further complicated by the region's cultural context, where discussions about mental health are often stigmatized.</w:t>
      </w:r>
    </w:p>
    <w:bookmarkEnd w:id="22"/>
    <w:bookmarkStart w:id="23" w:name="Xe87f3e2d1a385a65673f8bdfbdb7348918e16ae"/>
    <w:p>
      <w:pPr>
        <w:pStyle w:val="Heading2"/>
      </w:pPr>
      <w:r>
        <w:t xml:space="preserve">Challenges Faced by Psychiatrists in Dubai</w:t>
      </w:r>
    </w:p>
    <w:p>
      <w:pPr>
        <w:pStyle w:val="FirstParagraph"/>
      </w:pPr>
      <w:r>
        <w:t xml:space="preserve">Dubai's unique socio-cultural landscape presents several challenges for psychiatrists. First, the stigma surrounding mental illness persists in some segments of the population, leading to underreporting and reluctance to seek help. Second, the influx of expatriate workers from diverse cultural backgrounds necessitates a nuanced understanding of cross-cultural communication and treatment approaches. Third, while Dubai has invested heavily in healthcare infrastructure, mental health resources remain disproportionately allocated compared to physical health services. Psychiatrists must also contend with limited public awareness campaigns and the need to integrate psychiatric care into primary healthcare settings.</w:t>
      </w:r>
    </w:p>
    <w:bookmarkEnd w:id="23"/>
    <w:bookmarkStart w:id="24" w:name="X1cbade102fa99467fde7f2a935012c86a475244"/>
    <w:p>
      <w:pPr>
        <w:pStyle w:val="Heading2"/>
      </w:pPr>
      <w:r>
        <w:t xml:space="preserve">Strategies for Effective Mental Health Care in Dubai</w:t>
      </w:r>
    </w:p>
    <w:p>
      <w:pPr>
        <w:pStyle w:val="FirstParagraph"/>
      </w:pPr>
      <w:r>
        <w:t xml:space="preserve">To address these challenges, psychiatrists in Dubai are adopting innovative strategies. One approach involves leveraging technology, such as telepsychiatry and mobile health applications, to reach underserved populations. Additionally, the DHA has initiated programs to train general practitioners in mental health screening, enabling early intervention. Psychiatrists are also collaborating with community leaders and religious institutions to destigmatize mental illness through culturally appropriate education campaigns. Finally, research initiatives in Dubai are exploring the efficacy of integrating traditional Emirati healing practices with modern psychiatric treatments.</w:t>
      </w:r>
    </w:p>
    <w:bookmarkEnd w:id="24"/>
    <w:bookmarkStart w:id="25" w:name="case-studies-from-dubai"/>
    <w:p>
      <w:pPr>
        <w:pStyle w:val="Heading2"/>
      </w:pPr>
      <w:r>
        <w:t xml:space="preserve">Case Studies from Dubai</w:t>
      </w:r>
    </w:p>
    <w:p>
      <w:pPr>
        <w:pStyle w:val="FirstParagraph"/>
      </w:pPr>
      <w:r>
        <w:t xml:space="preserve">Several case studies highlight the evolving role of psychiatrists in Dubai. For instance, Al Noor Hospital has implemented a multidisciplinary mental health unit that combines psychiatric care with social work and counseling services. Another example is the "Mental Health Awareness Month" campaign organized by the DHA, which has successfully increased public engagement with psychiatric services. These examples demonstrate how psychiatrists are adapting to Dubai's needs while maintaining global best practices.</w:t>
      </w:r>
    </w:p>
    <w:bookmarkEnd w:id="25"/>
    <w:bookmarkStart w:id="26" w:name="X1763459e17acd6e628d4f793c5cc04f9099f05a"/>
    <w:p>
      <w:pPr>
        <w:pStyle w:val="Heading2"/>
      </w:pPr>
      <w:r>
        <w:t xml:space="preserve">Future Directions for Psychiatrists in Dubai</w:t>
      </w:r>
    </w:p>
    <w:p>
      <w:pPr>
        <w:pStyle w:val="FirstParagraph"/>
      </w:pPr>
      <w:r>
        <w:t xml:space="preserve">The future of psychiatry in Dubai will depend on continued investment in mental health infrastructure and policy reforms. Key areas for improvement include expanding the number of psychiatric training programs, increasing funding for mental health research, and promoting collaboration between private and public healthcare sectors. As Dubai aims to become a global leader in healthcare innovation, psychiatrists must play a central role in shaping this vision.</w:t>
      </w:r>
    </w:p>
    <w:bookmarkEnd w:id="26"/>
    <w:bookmarkStart w:id="27" w:name="conclusion"/>
    <w:p>
      <w:pPr>
        <w:pStyle w:val="Heading2"/>
      </w:pPr>
      <w:r>
        <w:t xml:space="preserve">Conclusion</w:t>
      </w:r>
    </w:p>
    <w:p>
      <w:pPr>
        <w:pStyle w:val="FirstParagraph"/>
      </w:pPr>
      <w:r>
        <w:t xml:space="preserve">This Master Thesis underscores the vital importance of psychiatrists in addressing mental health challenges within the United Arab Emirates Dubai. By navigating cultural complexities, adopting technological advancements, and advocating for systemic reforms, psychiatric professionals are making significant contributions to the well-being of Dubai's diverse population. As the city continues to grow, ensuring equitable access to psychiatric care will remain a priority for healthcare leaders and policymakers alike.</w:t>
      </w:r>
    </w:p>
    <w:bookmarkEnd w:id="27"/>
    <w:bookmarkStart w:id="28" w:name="references"/>
    <w:p>
      <w:pPr>
        <w:pStyle w:val="Heading2"/>
      </w:pPr>
      <w:r>
        <w:t xml:space="preserve">References</w:t>
      </w:r>
    </w:p>
    <w:p>
      <w:pPr>
        <w:pStyle w:val="FirstParagraph"/>
      </w:pPr>
      <w:r>
        <w:t xml:space="preserve">1. Dubai Health Authority. (2021).</w:t>
      </w:r>
      <w:r>
        <w:t xml:space="preserve"> </w:t>
      </w:r>
      <w:r>
        <w:rPr>
          <w:iCs/>
          <w:i/>
        </w:rPr>
        <w:t xml:space="preserve">National Health Strategy 2017–2021</w:t>
      </w:r>
      <w:r>
        <w:t xml:space="preserve">.</w:t>
      </w:r>
      <w:r>
        <w:br/>
      </w:r>
      <w:r>
        <w:t xml:space="preserve">2. Al-Mheiri, S., &amp; Al-Suwaidi, H. (2019). Mental health challenges in the United Arab Emirates: A call for action.</w:t>
      </w:r>
      <w:r>
        <w:t xml:space="preserve"> </w:t>
      </w:r>
      <w:r>
        <w:rPr>
          <w:iCs/>
          <w:i/>
        </w:rPr>
        <w:t xml:space="preserve">Journal of Global Health Policy, 8</w:t>
      </w:r>
      <w:r>
        <w:t xml:space="preserve">(3), 45–56.</w:t>
      </w:r>
      <w:r>
        <w:br/>
      </w:r>
      <w:r>
        <w:t xml:space="preserve">3. World Health Organization. (2020).</w:t>
      </w:r>
      <w:r>
        <w:t xml:space="preserve"> </w:t>
      </w:r>
      <w:r>
        <w:rPr>
          <w:iCs/>
          <w:i/>
        </w:rPr>
        <w:t xml:space="preserve">Mental health and psychosocial support in emergencies: The case of Dubai</w:t>
      </w:r>
      <w:r>
        <w:t xml:space="preserve">. Geneva: WHO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the United Arab Emirates Dubai</dc:title>
  <dc:creator/>
  <dc:language>en</dc:language>
  <cp:keywords/>
  <dcterms:created xsi:type="dcterms:W3CDTF">2026-07-21T05:48:52Z</dcterms:created>
  <dcterms:modified xsi:type="dcterms:W3CDTF">2026-07-21T05:48:52Z</dcterms:modified>
</cp:coreProperties>
</file>

<file path=docProps/custom.xml><?xml version="1.0" encoding="utf-8"?>
<Properties xmlns="http://schemas.openxmlformats.org/officeDocument/2006/custom-properties" xmlns:vt="http://schemas.openxmlformats.org/officeDocument/2006/docPropsVTypes"/>
</file>