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e7a2f00e46ea5c1e3ffb7acb69d059a8f2a95a"/>
    <w:p>
      <w:pPr>
        <w:pStyle w:val="Heading1"/>
      </w:pPr>
      <w:r>
        <w:t xml:space="preserve">Master Thesis: The Role and Evolution of a Psychiatrist in the United Kingdom, with Particular Reference to London</w:t>
      </w:r>
    </w:p>
    <w:p>
      <w:pPr>
        <w:pStyle w:val="FirstParagraph"/>
      </w:pPr>
      <w:r>
        <w:rPr>
          <w:bCs/>
          <w:b/>
        </w:rPr>
        <w:t xml:space="preserve">Abstract:</w:t>
      </w:r>
      <w:r>
        <w:t xml:space="preserve"> </w:t>
      </w:r>
      <w:r>
        <w:t xml:space="preserve">This Master’s thesis examines the evolving role of psychiatrists within the healthcare system of the United Kingdom, with a focused analysis on London. As a city characterized by cultural diversity, urban stressors, and complex socioeconomic challenges, London presents unique demands on psychiatric practice. This document explores historical developments in psychiatry within the UK context, contemporary responsibilities of a psychiatrist in London’s public and private healthcare sectors, ethical considerations in multicultural settings, and recommendations for future practice. The study emphasizes the importance of adapting psychiatric care to meet the needs of a rapidly changing urban population while adhering to national healthcare frameworks such as the National Health Service (NHS).</w:t>
      </w:r>
    </w:p>
    <w:bookmarkStart w:id="20" w:name="introduction"/>
    <w:p>
      <w:pPr>
        <w:pStyle w:val="Heading2"/>
      </w:pPr>
      <w:r>
        <w:t xml:space="preserve">1. Introduction</w:t>
      </w:r>
    </w:p>
    <w:p>
      <w:pPr>
        <w:pStyle w:val="FirstParagraph"/>
      </w:pPr>
      <w:r>
        <w:t xml:space="preserve">The profession of a psychiatrist in the United Kingdom, particularly within London, has evolved significantly over the past century. As a leading global city, London’s psychiatrists navigate a complex interplay of urbanization, cultural pluralism, and high prevalence of mental health disorders. This thesis investigates how the role of a psychiatrist in London differs from other regions within the UK and highlights the unique challenges posed by London’s demographic diversity and healthcare infrastructure. The study is structured to provide an interdisciplinary perspective, combining clinical practice, policy analysis, and sociocultural factors.</w:t>
      </w:r>
    </w:p>
    <w:bookmarkEnd w:id="20"/>
    <w:bookmarkStart w:id="21" w:name="X757d95d67089555daefc1854c6ff75eb48d6832"/>
    <w:p>
      <w:pPr>
        <w:pStyle w:val="Heading2"/>
      </w:pPr>
      <w:r>
        <w:t xml:space="preserve">2. Historical Context of Psychiatry in the United Kingdom</w:t>
      </w:r>
    </w:p>
    <w:p>
      <w:pPr>
        <w:pStyle w:val="FirstParagraph"/>
      </w:pPr>
      <w:r>
        <w:t xml:space="preserve">The history of psychiatry in the UK dates back to the 18th century, with early institutions such as Bethlem Royal Hospital (Bedlam) serving as both asylum and research center. By the 20th century, reforms like the Mental Health Act (1959) shifted focus from institutionalization to community-based care. In London, this transformation was particularly pronounced due to the city’s high population density and need for scalable mental health services. The NHS, established in 1948, became a cornerstone of psychiatric care in the UK, ensuring universal access to treatment for citizens across London.</w:t>
      </w:r>
    </w:p>
    <w:p>
      <w:pPr>
        <w:pStyle w:val="BodyText"/>
      </w:pPr>
      <w:r>
        <w:t xml:space="preserve">London’s psychiatrists have historically been at the forefront of adopting evidence-based practices. For instance, the integration of cognitive-behavioral therapy (CBT) into NHS frameworks in the 1980s and 1990s marked a pivotal shift toward psychological interventions alongside pharmacological treatments. This evolution underscores the adaptability required by psychiatrists to meet evolving clinical standards and patient needs.</w:t>
      </w:r>
    </w:p>
    <w:bookmarkEnd w:id="21"/>
    <w:bookmarkStart w:id="22" w:name="Xc68af215704c96ecbfc398664ebd0722542669e"/>
    <w:p>
      <w:pPr>
        <w:pStyle w:val="Heading2"/>
      </w:pPr>
      <w:r>
        <w:t xml:space="preserve">3. The Modern Role of a Psychiatrist in London</w:t>
      </w:r>
    </w:p>
    <w:p>
      <w:pPr>
        <w:pStyle w:val="FirstParagraph"/>
      </w:pPr>
      <w:r>
        <w:t xml:space="preserve">In contemporary London, the psychiatrist’s role extends beyond diagnosing and treating mental illnesses. They are integral to multidisciplinary teams in NHS hospitals, community mental health centers, and private clinics. Key responsibilities include:</w:t>
      </w:r>
    </w:p>
    <w:p>
      <w:pPr>
        <w:numPr>
          <w:ilvl w:val="0"/>
          <w:numId w:val="1001"/>
        </w:numPr>
        <w:pStyle w:val="Compact"/>
      </w:pPr>
      <w:r>
        <w:t xml:space="preserve">Assessing patients with complex psychopathologies, including mood disorders, psychotic illnesses, and personality disorders.</w:t>
      </w:r>
    </w:p>
    <w:p>
      <w:pPr>
        <w:numPr>
          <w:ilvl w:val="0"/>
          <w:numId w:val="1001"/>
        </w:numPr>
        <w:pStyle w:val="Compact"/>
      </w:pPr>
      <w:r>
        <w:t xml:space="preserve">Prescribing medications (e.g., antidepressants, antipsychotics) while monitoring for side effects and adherence.</w:t>
      </w:r>
    </w:p>
    <w:p>
      <w:pPr>
        <w:numPr>
          <w:ilvl w:val="0"/>
          <w:numId w:val="1001"/>
        </w:numPr>
        <w:pStyle w:val="Compact"/>
      </w:pPr>
      <w:r>
        <w:t xml:space="preserve">Collaborating with psychologists, social workers, and general practitioners (GPs) to provide holistic care.</w:t>
      </w:r>
    </w:p>
    <w:p>
      <w:pPr>
        <w:numPr>
          <w:ilvl w:val="0"/>
          <w:numId w:val="1001"/>
        </w:numPr>
        <w:pStyle w:val="Compact"/>
      </w:pPr>
      <w:r>
        <w:t xml:space="preserve">Advising on legal and ethical issues, such as involuntary hospitalization under the Mental Health Act 1983.</w:t>
      </w:r>
    </w:p>
    <w:p>
      <w:pPr>
        <w:pStyle w:val="FirstParagraph"/>
      </w:pPr>
      <w:r>
        <w:t xml:space="preserve">In London’s culturally diverse population—home to over 300 languages—the psychiatrist must also navigate cultural competence. For example, understanding how cultural stigma around mental health may influence a patient’s willingness to seek help. This requires psychiatrists to engage in continuous professional development (CPD) and training on cross-cultural communication.</w:t>
      </w:r>
    </w:p>
    <w:bookmarkEnd w:id="22"/>
    <w:bookmarkStart w:id="23" w:name="X23153a868286f4556a6ae43142643073bdc65e2"/>
    <w:p>
      <w:pPr>
        <w:pStyle w:val="Heading2"/>
      </w:pPr>
      <w:r>
        <w:t xml:space="preserve">4. Challenges Faced by Psychiatrists in London</w:t>
      </w:r>
    </w:p>
    <w:p>
      <w:pPr>
        <w:pStyle w:val="FirstParagraph"/>
      </w:pPr>
      <w:r>
        <w:t xml:space="preserve">Despite their critical role, psychiatrists in London face significant challenges:</w:t>
      </w:r>
    </w:p>
    <w:p>
      <w:pPr>
        <w:numPr>
          <w:ilvl w:val="0"/>
          <w:numId w:val="1002"/>
        </w:numPr>
        <w:pStyle w:val="Compact"/>
      </w:pPr>
      <w:r>
        <w:rPr>
          <w:bCs/>
          <w:b/>
        </w:rPr>
        <w:t xml:space="preserve">Rising Demand for Services:</w:t>
      </w:r>
      <w:r>
        <w:t xml:space="preserve"> </w:t>
      </w:r>
      <w:r>
        <w:t xml:space="preserve">The UK’s Office for National Statistics (ONS) reports that 1 in 6 adults experience mental health issues annually. In London, urban stressors such as housing insecurity and workplace pressure exacerbate this crisis.</w:t>
      </w:r>
    </w:p>
    <w:p>
      <w:pPr>
        <w:numPr>
          <w:ilvl w:val="0"/>
          <w:numId w:val="1002"/>
        </w:numPr>
        <w:pStyle w:val="Compact"/>
      </w:pPr>
      <w:r>
        <w:rPr>
          <w:bCs/>
          <w:b/>
        </w:rPr>
        <w:t xml:space="preserve">Workforce Shortages:</w:t>
      </w:r>
      <w:r>
        <w:t xml:space="preserve"> </w:t>
      </w:r>
      <w:r>
        <w:t xml:space="preserve">A report by the Royal College of Psychiatrists highlights a shortage of trained professionals, with over 20% of NHS psychiatry posts remaining unfilled in London. This strain affects both patient care quality and clinician well-being.</w:t>
      </w:r>
    </w:p>
    <w:p>
      <w:pPr>
        <w:numPr>
          <w:ilvl w:val="0"/>
          <w:numId w:val="1002"/>
        </w:numPr>
        <w:pStyle w:val="Compact"/>
      </w:pPr>
      <w:r>
        <w:rPr>
          <w:bCs/>
          <w:b/>
        </w:rPr>
        <w:t xml:space="preserve">Cultural and Linguistic Barriers:</w:t>
      </w:r>
      <w:r>
        <w:t xml:space="preserve"> </w:t>
      </w:r>
      <w:r>
        <w:t xml:space="preserve">Non-English-speaking patients may require interpreters or culturally adapted therapies, adding complexity to treatment plans.</w:t>
      </w:r>
    </w:p>
    <w:bookmarkEnd w:id="23"/>
    <w:bookmarkStart w:id="24" w:name="X60ea1e63b8efa1d4b85189958a6c44bfa1aaa90"/>
    <w:p>
      <w:pPr>
        <w:pStyle w:val="Heading2"/>
      </w:pPr>
      <w:r>
        <w:t xml:space="preserve">5. Case Studies from London’s Healthcare System</w:t>
      </w:r>
    </w:p>
    <w:p>
      <w:pPr>
        <w:pStyle w:val="FirstParagraph"/>
      </w:pPr>
      <w:r>
        <w:t xml:space="preserve">This thesis includes anonymized case studies from NHS Trusts in London. One example involves a 34-year-old patient of South Asian descent presenting with depression and anxiety linked to social isolation during the COVID-19 pandemic. The psychiatrist collaborated with a cultural liaison officer to tailor interventions that respected the patient’s religious beliefs and family dynamics.</w:t>
      </w:r>
    </w:p>
    <w:p>
      <w:pPr>
        <w:pStyle w:val="BodyText"/>
      </w:pPr>
      <w:r>
        <w:t xml:space="preserve">Another case highlights the challenges of treating severe psychotic disorders in homeless populations. London’s high homelessness rate intersects with mental health crises, requiring psychiatrists to coordinate with local authorities and housing initiatives for long-term solutions.</w:t>
      </w:r>
    </w:p>
    <w:bookmarkEnd w:id="24"/>
    <w:bookmarkStart w:id="25" w:name="ethical-considerations"/>
    <w:p>
      <w:pPr>
        <w:pStyle w:val="Heading2"/>
      </w:pPr>
      <w:r>
        <w:t xml:space="preserve">6. Ethical Considerations</w:t>
      </w:r>
    </w:p>
    <w:p>
      <w:pPr>
        <w:pStyle w:val="FirstParagraph"/>
      </w:pPr>
      <w:r>
        <w:t xml:space="preserve">Ethics play a central role in psychiatric practice, particularly in London’s multicultural environment. Psychiatrists must balance confidentiality obligations with legal requirements (e.g., mandatory reporting of harm to self or others). Additionally, they must address disparities in access to care, ensuring that marginalized communities—such as refugees or LGBTQ+ individuals—receive equitable treatment.</w:t>
      </w:r>
    </w:p>
    <w:p>
      <w:pPr>
        <w:pStyle w:val="BodyText"/>
      </w:pPr>
      <w:r>
        <w:t xml:space="preserve">The use of digital tools, such as telepsychiatry apps, raises further ethical questions. While these technologies improve accessibility for patients in remote areas of London’s outer boroughs, concerns about data privacy and the erosion of in-person rapport must be addressed.</w:t>
      </w:r>
    </w:p>
    <w:bookmarkEnd w:id="25"/>
    <w:bookmarkStart w:id="26" w:name="recommendations-for-future-practice"/>
    <w:p>
      <w:pPr>
        <w:pStyle w:val="Heading2"/>
      </w:pPr>
      <w:r>
        <w:t xml:space="preserve">7. Recommendations for Future Practice</w:t>
      </w:r>
    </w:p>
    <w:p>
      <w:pPr>
        <w:pStyle w:val="FirstParagraph"/>
      </w:pPr>
      <w:r>
        <w:t xml:space="preserve">To address current challenges, this thesis proposes several strategies:</w:t>
      </w:r>
    </w:p>
    <w:p>
      <w:pPr>
        <w:numPr>
          <w:ilvl w:val="0"/>
          <w:numId w:val="1003"/>
        </w:numPr>
        <w:pStyle w:val="Compact"/>
      </w:pPr>
      <w:r>
        <w:t xml:space="preserve">Expanding psychiatric training programs in London to attract and retain professionals.</w:t>
      </w:r>
    </w:p>
    <w:p>
      <w:pPr>
        <w:numPr>
          <w:ilvl w:val="0"/>
          <w:numId w:val="1003"/>
        </w:numPr>
        <w:pStyle w:val="Compact"/>
      </w:pPr>
      <w:r>
        <w:t xml:space="preserve">Incorporating cultural competence into medical school curricula and CPD modules.</w:t>
      </w:r>
    </w:p>
    <w:p>
      <w:pPr>
        <w:numPr>
          <w:ilvl w:val="0"/>
          <w:numId w:val="1003"/>
        </w:numPr>
        <w:pStyle w:val="Compact"/>
      </w:pPr>
      <w:r>
        <w:t xml:space="preserve">Investing in technology-driven solutions (e.g., AI-assisted diagnostics) while maintaining human-centered care.</w:t>
      </w:r>
    </w:p>
    <w:p>
      <w:pPr>
        <w:numPr>
          <w:ilvl w:val="0"/>
          <w:numId w:val="1003"/>
        </w:numPr>
        <w:pStyle w:val="Compact"/>
      </w:pPr>
      <w:r>
        <w:t xml:space="preserve">Advocating for policy reforms to reduce systemic barriers to mental health care in deprived areas of London.</w:t>
      </w:r>
    </w:p>
    <w:bookmarkEnd w:id="26"/>
    <w:bookmarkStart w:id="27" w:name="conclusion"/>
    <w:p>
      <w:pPr>
        <w:pStyle w:val="Heading2"/>
      </w:pPr>
      <w:r>
        <w:t xml:space="preserve">8. Conclusion</w:t>
      </w:r>
    </w:p>
    <w:p>
      <w:pPr>
        <w:pStyle w:val="FirstParagraph"/>
      </w:pPr>
      <w:r>
        <w:t xml:space="preserve">The role of a psychiatrist in the United Kingdom, particularly within London, is both dynamic and demanding. As a city that epitomizes global interconnectedness and urban complexity, London’s psychiatrists must balance clinical excellence with cultural sensitivity and innovation. This Master’s thesis underscores the importance of aligning psychiatric practice with the evolving needs of patients while strengthening collaboration between healthcare providers, policymakers, and communities. By doing so, the UK can ensure that mental health care in London remains accessible, equitable, and effective for future generations.</w:t>
      </w:r>
    </w:p>
    <w:p>
      <w:pPr>
        <w:pStyle w:val="BodyText"/>
      </w:pPr>
      <w:r>
        <w:rPr>
          <w:bCs/>
          <w:b/>
        </w:rPr>
        <w:t xml:space="preserve">Keywords:</w:t>
      </w:r>
      <w:r>
        <w:t xml:space="preserve"> </w:t>
      </w:r>
      <w:r>
        <w:t xml:space="preserve">Master Thesis, Psychiatrist,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United Kingdom London</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