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eff60775c0f49819df15e067b050a7658a841b"/>
    <w:p>
      <w:pPr>
        <w:pStyle w:val="Heading1"/>
      </w:pPr>
      <w:r>
        <w:t xml:space="preserve">Master Thesis: The Role of a Psychiatrist in the United Kingdom Manchester</w:t>
      </w:r>
    </w:p>
    <w:bookmarkStart w:id="20" w:name="introduction"/>
    <w:p>
      <w:pPr>
        <w:pStyle w:val="Heading2"/>
      </w:pPr>
      <w:r>
        <w:t xml:space="preserve">Introduction</w:t>
      </w:r>
    </w:p>
    <w:p>
      <w:pPr>
        <w:pStyle w:val="FirstParagraph"/>
      </w:pPr>
      <w:r>
        <w:t xml:space="preserve">This Master Thesis explores the multifaceted role of psychiatrists within the healthcare landscape of the United Kingdom, with a specific focus on Manchester. As a major metropolitan area, Manchester presents unique challenges and opportunities for mental health professionals, particularly in addressing the diverse needs of its population. The thesis aims to critically analyze how psychiatrists operate within this context, considering both historical and contemporary factors that shape their practice in the United Kingdom Manchester region.</w:t>
      </w:r>
    </w:p>
    <w:p>
      <w:pPr>
        <w:pStyle w:val="BodyText"/>
      </w:pPr>
      <w:r>
        <w:t xml:space="preserve">Psychiatry, as a specialty within medicine, has evolved significantly over the past century. In Manchester, this evolution is reflected in the integration of mental health services into primary care systems and the development of specialized psychiatric units. This thesis seeks to contribute to academic discourse on mental health by examining the responsibilities, challenges, and ethical considerations faced by psychiatrists in this dynamic city.</w:t>
      </w:r>
    </w:p>
    <w:bookmarkEnd w:id="20"/>
    <w:bookmarkStart w:id="21" w:name="X0ff417115d8419eef0ef6be80c40b781e38b77c"/>
    <w:p>
      <w:pPr>
        <w:pStyle w:val="Heading2"/>
      </w:pPr>
      <w:r>
        <w:t xml:space="preserve">Historical Context of Psychiatry in Manchester</w:t>
      </w:r>
    </w:p>
    <w:p>
      <w:pPr>
        <w:pStyle w:val="FirstParagraph"/>
      </w:pPr>
      <w:r>
        <w:t xml:space="preserve">The history of psychiatry in Manchester dates back to the 19th century, with institutions like the Royal Edinburgh Hospital (though geographically located elsewhere) influencing early mental health care practices. However, Manchester’s own psychiatric developments began with the establishment of specialized hospitals and clinics tailored to its growing population. The integration of mental health services into the National Health Service (NHS) in 1948 marked a pivotal moment, ensuring that psychiatrists in Manchester could provide equitable care across socio-economic divides.</w:t>
      </w:r>
    </w:p>
    <w:p>
      <w:pPr>
        <w:pStyle w:val="BodyText"/>
      </w:pPr>
      <w:r>
        <w:t xml:space="preserve">The University of Manchester has also played a crucial role in advancing psychiatric research and training. Through its affiliated medical schools and hospitals, it has produced generations of psychiatrists who contribute to the United Kingdom’s mental health infrastructure. This academic foundation underscores the importance of Manchester as a hub for psychiatric innovation in the UK.</w:t>
      </w:r>
    </w:p>
    <w:bookmarkEnd w:id="21"/>
    <w:bookmarkStart w:id="22" w:name="X0c02587ef3b7e14f6fe634a68d068c8df32fef5"/>
    <w:p>
      <w:pPr>
        <w:pStyle w:val="Heading2"/>
      </w:pPr>
      <w:r>
        <w:t xml:space="preserve">The Role and Responsibilities of a Psychiatrist in Manchester</w:t>
      </w:r>
    </w:p>
    <w:p>
      <w:pPr>
        <w:pStyle w:val="FirstParagraph"/>
      </w:pPr>
      <w:r>
        <w:t xml:space="preserve">Psychiatrists in Manchester are tasked with diagnosing, treating, and managing mental illnesses across diverse patient groups. Their responsibilities extend beyond clinical practice to include research, education, and advocacy. In the United Kingdom Manchester context, psychiatrists often work within NHS trusts such as the North West London Hospitals NHS Trust or Greater Manchester Mental Health NHS Foundation Trust.</w:t>
      </w:r>
    </w:p>
    <w:p>
      <w:pPr>
        <w:pStyle w:val="BodyText"/>
      </w:pPr>
      <w:r>
        <w:t xml:space="preserve">Clinically, psychiatrists in Manchester may specialize in areas such as child and adolescent psychiatry, forensic psychiatry, or geriatric mental health. They collaborate with multidisciplinary teams of psychologists, social workers, and general practitioners to ensure holistic patient care. Additionally, they play a key role in developing community-based mental health programs that address the rising prevalence of conditions like depression and anxiety in urban settings.</w:t>
      </w:r>
    </w:p>
    <w:bookmarkEnd w:id="22"/>
    <w:bookmarkStart w:id="23" w:name="Xae67be9698a4bfad06443a28af4026c9c4f621e"/>
    <w:p>
      <w:pPr>
        <w:pStyle w:val="Heading2"/>
      </w:pPr>
      <w:r>
        <w:t xml:space="preserve">Challenges and Opportunities for Psychiatrists in Manchester</w:t>
      </w:r>
    </w:p>
    <w:p>
      <w:pPr>
        <w:pStyle w:val="FirstParagraph"/>
      </w:pPr>
      <w:r>
        <w:t xml:space="preserve">Despite advancements, psychiatrists in Manchester face significant challenges. Stigma surrounding mental health remains a barrier to access, particularly among marginalized communities. Resource constraints within the NHS also limit the capacity of psychiatric services to meet demand, especially during periods of economic austerity.</w:t>
      </w:r>
    </w:p>
    <w:p>
      <w:pPr>
        <w:pStyle w:val="BodyText"/>
      </w:pPr>
      <w:r>
        <w:t xml:space="preserve">However, Manchester’s status as a culturally diverse city offers opportunities for psychiatrists to adopt innovative approaches. For instance, cultural competence training is increasingly emphasized to address disparities in mental health outcomes among ethnic minorities. Furthermore, the adoption of digital technologies—such as telepsychiatry and AI-driven diagnostic tools—has expanded access to care and improved efficiency.</w:t>
      </w:r>
    </w:p>
    <w:bookmarkEnd w:id="23"/>
    <w:bookmarkStart w:id="24" w:name="Xe8ddfe3701a2fad920169ad087d171acd0a18ba"/>
    <w:p>
      <w:pPr>
        <w:pStyle w:val="Heading2"/>
      </w:pPr>
      <w:r>
        <w:t xml:space="preserve">Ethical Considerations in Psychiatry Practice</w:t>
      </w:r>
    </w:p>
    <w:p>
      <w:pPr>
        <w:pStyle w:val="FirstParagraph"/>
      </w:pPr>
      <w:r>
        <w:t xml:space="preserve">Ethical dilemmas are inherent in psychiatric practice, particularly when balancing patient autonomy with the need for intervention. In Manchester, psychiatrists must navigate complex cases involving patients with severe mental illnesses, ensuring that treatment plans respect human rights and cultural sensitivities.</w:t>
      </w:r>
    </w:p>
    <w:p>
      <w:pPr>
        <w:pStyle w:val="BodyText"/>
      </w:pPr>
      <w:r>
        <w:t xml:space="preserve">The United Kingdom’s Mental Health Act 1983 provides a legal framework for psychiatric interventions, but its implementation in Manchester requires careful adherence to ethical standards. Psychiatrists are also expected to participate in ongoing research and policy development, contributing to the broader goal of improving mental health care across the United Kingdom.</w:t>
      </w:r>
    </w:p>
    <w:bookmarkEnd w:id="24"/>
    <w:bookmarkStart w:id="25" w:name="conclusion"/>
    <w:p>
      <w:pPr>
        <w:pStyle w:val="Heading2"/>
      </w:pPr>
      <w:r>
        <w:t xml:space="preserve">Conclusion</w:t>
      </w:r>
    </w:p>
    <w:p>
      <w:pPr>
        <w:pStyle w:val="FirstParagraph"/>
      </w:pPr>
      <w:r>
        <w:t xml:space="preserve">In conclusion, this Master Thesis highlights the critical role of psychiatrists in shaping mental health care within the United Kingdom Manchester. The unique socio-cultural and institutional landscape of Manchester presents both challenges and opportunities for professionals in this field. By understanding the historical evolution, contemporary responsibilities, and ethical dimensions of psychiatric practice, future healthcare professionals can better address the needs of a diverse population.</w:t>
      </w:r>
    </w:p>
    <w:p>
      <w:pPr>
        <w:pStyle w:val="BodyText"/>
      </w:pPr>
      <w:r>
        <w:t xml:space="preserve">As mental health continues to gain prominence in public discourse, the work of psychiatrists in Manchester serves as a model for other regions within the United Kingdom. This thesis underscores the importance of interdisciplinary collaboration, cultural sensitivity, and technological innovation in advancing psychiatric care and ensuring equitable access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the United Kingdom Manchester</dc:title>
  <dc:creator/>
  <dc:language>en</dc:language>
  <cp:keywords/>
  <dcterms:created xsi:type="dcterms:W3CDTF">2026-07-23T08:56:33Z</dcterms:created>
  <dcterms:modified xsi:type="dcterms:W3CDTF">2026-07-23T08:56:33Z</dcterms:modified>
</cp:coreProperties>
</file>

<file path=docProps/custom.xml><?xml version="1.0" encoding="utf-8"?>
<Properties xmlns="http://schemas.openxmlformats.org/officeDocument/2006/custom-properties" xmlns:vt="http://schemas.openxmlformats.org/officeDocument/2006/docPropsVTypes"/>
</file>