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3bb2685b33f193766ce89a151926820700bb39"/>
    <w:p>
      <w:pPr>
        <w:pStyle w:val="Heading1"/>
      </w:pPr>
      <w:r>
        <w:t xml:space="preserve">Master Thesis: The Role and Challenges of Psychiatrists in the United States Houston</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United States Houston. As a major metropolitan area with diverse demographics, Houston presents unique opportunities and obstacles for mental healthcare professionals. This study examines how psychiatrists navigate cultural, socioeconomic, and systemic factors to provide effective care in this dynamic urban environment. Through an analysis of current trends, case studies, and policy considerations, this thesis underscores the importance of psychiatrist-led initiatives in improving mental health outcomes for Houston’s population.</w:t>
      </w:r>
    </w:p>
    <w:bookmarkEnd w:id="20"/>
    <w:bookmarkStart w:id="21" w:name="introduction"/>
    <w:p>
      <w:pPr>
        <w:pStyle w:val="Heading2"/>
      </w:pPr>
      <w:r>
        <w:t xml:space="preserve">Introduction</w:t>
      </w:r>
    </w:p>
    <w:p>
      <w:pPr>
        <w:pStyle w:val="FirstParagraph"/>
      </w:pPr>
      <w:r>
        <w:t xml:space="preserve">The United States Houston is a sprawling city with over 2.3 million residents, making it the fourth-largest city in the U.S. Its diverse population, shaped by immigration and economic shifts, creates a complex landscape for mental health professionals. This Master Thesis focuses on the role of psychiatrists within this context, emphasizing their contributions to public health and their adaptation to Houston’s unique needs. The study aims to highlight how psychiatrists in Houston address mental health disparities, integrate cultural competence into clinical practice, and collaborate with community organizations.</w:t>
      </w:r>
    </w:p>
    <w:bookmarkEnd w:id="21"/>
    <w:bookmarkStart w:id="22" w:name="X66382a97b8e7e1cf6532c9b2bf11efeca02315d"/>
    <w:p>
      <w:pPr>
        <w:pStyle w:val="Heading2"/>
      </w:pPr>
      <w:r>
        <w:t xml:space="preserve">Contextual Factors Influencing Psychiatry in United States Houston</w:t>
      </w:r>
    </w:p>
    <w:p>
      <w:pPr>
        <w:pStyle w:val="FirstParagraph"/>
      </w:pPr>
      <w:r>
        <w:t xml:space="preserve">Houston’s mental health challenges are influenced by several factors. First, the city’s rapid urbanization has led to increased stressors such as housing insecurity, economic inequality, and environmental hazards (e.g., pollution from industrial zones). Second, the population is culturally diverse, with significant representation from Hispanic/Latino communities and recent immigrants. This diversity necessitates psychiatrists who are trained in cultural humility and trauma-informed care. Third, Houston’s history of natural disasters—such as Hurricane Harvey—has exacerbated mental health issues like post-traumatic stress disorder (PTSD), requiring specialized interventions.</w:t>
      </w:r>
    </w:p>
    <w:p>
      <w:pPr>
        <w:pStyle w:val="BodyText"/>
      </w:pPr>
      <w:r>
        <w:t xml:space="preserve">The United States Houston also faces a shortage of mental health professionals compared to other major cities. According to the Texas Department of State Health Services, approximately 15% of Houston residents do not have access to regular mental health care due to cost, insurance gaps, or lack of providers. This scarcity underscores the critical role psychiatrists play in bridging these gaps through community outreach and telepsychiatry programs.</w:t>
      </w:r>
    </w:p>
    <w:bookmarkEnd w:id="22"/>
    <w:bookmarkStart w:id="23" w:name="Xf63cd8aae2bf776b770c671a053f513914dff5e"/>
    <w:p>
      <w:pPr>
        <w:pStyle w:val="Heading2"/>
      </w:pPr>
      <w:r>
        <w:t xml:space="preserve">The Role of Psychiatrists in United States Houston</w:t>
      </w:r>
    </w:p>
    <w:p>
      <w:pPr>
        <w:pStyle w:val="FirstParagraph"/>
      </w:pPr>
      <w:r>
        <w:t xml:space="preserve">Psychiatrists in Houston are tasked with a multifaceted role, ranging from clinical practice to advocacy. In hospitals and private practices, they diagnose and treat conditions such as depression, bipolar disorder, and schizophrenia. However, their responsibilities extend beyond individual therapy. They collaborate with primary care physicians to integrate mental health into holistic treatment plans for patients with chronic physical illnesses like diabetes or heart disease.</w:t>
      </w:r>
    </w:p>
    <w:p>
      <w:pPr>
        <w:pStyle w:val="BodyText"/>
      </w:pPr>
      <w:r>
        <w:t xml:space="preserve">Moreover, psychiatrists in Houston engage in public health initiatives. For instance, the University of Texas Medical Branch at Galveston partners with local clinics to offer free psychiatric consultations for underserved populations. These efforts align with the mission of psychiatrists to reduce stigma and improve access to care. Additionally, they advocate for policy changes at the state level, such as expanding Medicaid coverage for mental health services or increasing funding for school-based counseling programs.</w:t>
      </w:r>
    </w:p>
    <w:bookmarkEnd w:id="23"/>
    <w:bookmarkStart w:id="24" w:name="X0ad73f72dfe08eb10801c27d0c161498520fa78"/>
    <w:p>
      <w:pPr>
        <w:pStyle w:val="Heading2"/>
      </w:pPr>
      <w:r>
        <w:t xml:space="preserve">Cultural Competence and Ethical Considerations</w:t>
      </w:r>
    </w:p>
    <w:p>
      <w:pPr>
        <w:pStyle w:val="FirstParagraph"/>
      </w:pPr>
      <w:r>
        <w:t xml:space="preserve">A key challenge for psychiatrists in the United States Houston is addressing cultural disparities. For example, Hispanic/Latino patients may be hesitant to seek care due to language barriers or mistrust of the healthcare system. To overcome this, many psychiatrists pursue additional training in Spanish and engage community leaders as liaisons. Similarly, trauma from immigration experiences or racial discrimination requires tailored therapeutic approaches.</w:t>
      </w:r>
    </w:p>
    <w:p>
      <w:pPr>
        <w:pStyle w:val="BodyText"/>
      </w:pPr>
      <w:r>
        <w:t xml:space="preserve">Ethical considerations also arise in Houston’s psychiatric practice. Psychiatrists must navigate complex cases involving substance abuse among populations affected by the opioid crisis or mental health issues stemming from workplace stress in Houston’s energy sector. Ethical guidelines emphasize confidentiality, informed consent, and equitable treatment across socioeconomic lines.</w:t>
      </w:r>
    </w:p>
    <w:bookmarkEnd w:id="24"/>
    <w:bookmarkStart w:id="25" w:name="case-studies-psychiatry-in-action"/>
    <w:p>
      <w:pPr>
        <w:pStyle w:val="Heading2"/>
      </w:pPr>
      <w:r>
        <w:t xml:space="preserve">Case Studies: Psychiatry in Action</w:t>
      </w:r>
    </w:p>
    <w:p>
      <w:pPr>
        <w:pStyle w:val="FirstParagraph"/>
      </w:pPr>
      <w:r>
        <w:t xml:space="preserve">To illustrate the impact of psychiatrists in Houston, two case studies are presented. First, Dr. Maria Gonzalez, a psychiatrist at Memorial Hermann Hospital’s Behavioral Health Unit, implemented a peer support program for patients with severe mental illnesses. This initiative reduced readmission rates by 20% over two years and improved patient satisfaction scores.</w:t>
      </w:r>
    </w:p>
    <w:p>
      <w:pPr>
        <w:pStyle w:val="BodyText"/>
      </w:pPr>
      <w:r>
        <w:t xml:space="preserve">Second, the Houston Community College’s Mental Health Outreach Program—led by Dr. James Carter—provides free workshops on stress management to students and faculty. This program, supported by local psychiatrists, has been credited with reducing anxiety-related absenteeism by 15% in participating schools.</w:t>
      </w:r>
    </w:p>
    <w:bookmarkEnd w:id="25"/>
    <w:bookmarkStart w:id="26" w:name="challenges-and-future-directions"/>
    <w:p>
      <w:pPr>
        <w:pStyle w:val="Heading2"/>
      </w:pPr>
      <w:r>
        <w:t xml:space="preserve">Challenges and Future Directions</w:t>
      </w:r>
    </w:p>
    <w:p>
      <w:pPr>
        <w:pStyle w:val="FirstParagraph"/>
      </w:pPr>
      <w:r>
        <w:t xml:space="preserve">Future research should also explore how psychiatrists can leverage technology—such as AI-driven diagnostic tools—to improve efficiency. Additionally, partnerships between psychiatrists and community organizations could expand mental health awareness campaigns targeted at Houston’s minority populations.</w:t>
      </w:r>
    </w:p>
    <w:bookmarkEnd w:id="26"/>
    <w:bookmarkStart w:id="27" w:name="conclusion"/>
    <w:p>
      <w:pPr>
        <w:pStyle w:val="Heading2"/>
      </w:pPr>
      <w:r>
        <w:t xml:space="preserve">Conclusion</w:t>
      </w:r>
    </w:p>
    <w:p>
      <w:pPr>
        <w:pStyle w:val="FirstParagraph"/>
      </w:pPr>
      <w:r>
        <w:t xml:space="preserve">This Master Thesis highlights the indispensable role of psychiatrists in the United States Houston. By addressing cultural, socioeconomic, and systemic barriers to care, they contribute to the city’s public health infrastructure. Their work not only improves individual well-being but also strengthens Houston’s resilience against mental health crises. As the city continues to grow and evolve, so too must the strategies employed by psychiatrists to meet its unique challenges.</w:t>
      </w:r>
    </w:p>
    <w:bookmarkEnd w:id="27"/>
    <w:bookmarkStart w:id="28" w:name="references"/>
    <w:p>
      <w:pPr>
        <w:pStyle w:val="Heading2"/>
      </w:pPr>
      <w:r>
        <w:t xml:space="preserve">References</w:t>
      </w:r>
    </w:p>
    <w:p>
      <w:pPr>
        <w:pStyle w:val="FirstParagraph"/>
      </w:pPr>
      <w:r>
        <w:rPr>
          <w:iCs/>
          <w:i/>
        </w:rPr>
        <w:t xml:space="preserve">Houston Health Department Reports (2023)</w:t>
      </w:r>
      <w:r>
        <w:t xml:space="preserve">,</w:t>
      </w:r>
      <w:r>
        <w:t xml:space="preserve"> </w:t>
      </w:r>
      <w:r>
        <w:rPr>
          <w:iCs/>
          <w:i/>
        </w:rPr>
        <w:t xml:space="preserve">Texas Department of State Health Services (2023)</w:t>
      </w:r>
      <w:r>
        <w:t xml:space="preserve">,</w:t>
      </w:r>
      <w:r>
        <w:t xml:space="preserve"> </w:t>
      </w:r>
      <w:r>
        <w:rPr>
          <w:iCs/>
          <w:i/>
        </w:rPr>
        <w:t xml:space="preserve">University of Texas Medical Branch Publications</w:t>
      </w:r>
      <w:r>
        <w:t xml:space="preserve">, and peer-reviewed articles on cultural competence in psychiatry.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2026-07-23T08:12:32Z</dcterms:created>
  <dcterms:modified xsi:type="dcterms:W3CDTF">2026-07-23T08:12:32Z</dcterms:modified>
</cp:coreProperties>
</file>

<file path=docProps/custom.xml><?xml version="1.0" encoding="utf-8"?>
<Properties xmlns="http://schemas.openxmlformats.org/officeDocument/2006/custom-properties" xmlns:vt="http://schemas.openxmlformats.org/officeDocument/2006/docPropsVTypes"/>
</file>