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ebbd6fc5dab785a00b776dafb756260556e15be"/>
    <w:p>
      <w:pPr>
        <w:pStyle w:val="Heading1"/>
      </w:pPr>
      <w:r>
        <w:t xml:space="preserve">Master Thesis: The Role of Psychiatrists in the United States, Los Angeles</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culturally diverse and densely populated urban environment of Los Angeles, United States. Through a combination of qualitative analysis, case studies, and literature review, this document examines how psychiatric practices in Los Angeles have evolved to meet the unique demands of its population. The study emphasizes the importance of cultural competence, access to care, and innovative treatment modalities tailored to the needs of a global metropolis like Los Angeles.</w:t>
      </w:r>
    </w:p>
    <w:bookmarkEnd w:id="20"/>
    <w:bookmarkStart w:id="21" w:name="introduction"/>
    <w:p>
      <w:pPr>
        <w:pStyle w:val="Heading2"/>
      </w:pPr>
      <w:r>
        <w:t xml:space="preserve">Introduction</w:t>
      </w:r>
    </w:p>
    <w:p>
      <w:pPr>
        <w:pStyle w:val="FirstParagraph"/>
      </w:pPr>
      <w:r>
        <w:t xml:space="preserve">The United States has seen a growing emphasis on mental health care in recent decades, with psychiatrists playing a pivotal role in diagnosing and treating mental illnesses. Los Angeles, as one of the largest cities in the United States, presents unique challenges and opportunities for psychiatric practice. Its diverse population—comprising individuals from over 200 countries—demands culturally sensitive approaches to mental health care. This thesis investigates how psychiatrists in Los Angeles navigate these complexities while adhering to national standards of care.</w:t>
      </w:r>
    </w:p>
    <w:bookmarkEnd w:id="21"/>
    <w:bookmarkStart w:id="22" w:name="methodology"/>
    <w:p>
      <w:pPr>
        <w:pStyle w:val="Heading2"/>
      </w:pPr>
      <w:r>
        <w:t xml:space="preserve">Methodology</w:t>
      </w:r>
    </w:p>
    <w:p>
      <w:pPr>
        <w:pStyle w:val="FirstParagraph"/>
      </w:pPr>
      <w:r>
        <w:t xml:space="preserve">This Master Thesis employs a mixed-methods approach, combining secondary data analysis from peer-reviewed journals, clinical reports, and public health statistics with semi-structured interviews conducted with licensed psychiatrists practicing in Los Angeles. The study also includes case studies of psychiatric clinics in the region to illustrate how mental health services are delivered. Data collection focused on trends in patient demographics, treatment modalities, and barriers to care.</w:t>
      </w:r>
    </w:p>
    <w:bookmarkEnd w:id="22"/>
    <w:bookmarkStart w:id="23" w:name="literature-review"/>
    <w:p>
      <w:pPr>
        <w:pStyle w:val="Heading2"/>
      </w:pPr>
      <w:r>
        <w:t xml:space="preserve">Literature Review</w:t>
      </w:r>
    </w:p>
    <w:p>
      <w:pPr>
        <w:pStyle w:val="FirstParagraph"/>
      </w:pPr>
      <w:r>
        <w:t xml:space="preserve">The literature highlights the growing prevalence of mental health disorders in urban areas like Los Angeles. Studies such as those published by the National Institute of Mental Health (NIMH) indicate that individuals in metropolitan regions face higher rates of anxiety, depression, and substance use disorders due to factors like socioeconomic stressors and cultural isolation. Additionally, research on cultural competence in psychiatry underscores the need for practitioners to understand patients' backgrounds to avoid misdiagnosis or ineffective treatment.</w:t>
      </w:r>
    </w:p>
    <w:p>
      <w:pPr>
        <w:pStyle w:val="BodyText"/>
      </w:pPr>
      <w:r>
        <w:t xml:space="preserve">Los Angeles has also been at the forefront of adopting innovative psychiatric approaches, including telepsychiatry and community-based mental health programs. These initiatives aim to bridge gaps in access, particularly for underserved populations such as undocumented immigrants and individuals from low-income households.</w:t>
      </w:r>
    </w:p>
    <w:bookmarkEnd w:id="23"/>
    <w:bookmarkStart w:id="24" w:name="case-studies"/>
    <w:p>
      <w:pPr>
        <w:pStyle w:val="Heading2"/>
      </w:pPr>
      <w:r>
        <w:t xml:space="preserve">Case Studies</w:t>
      </w:r>
    </w:p>
    <w:p>
      <w:pPr>
        <w:pStyle w:val="FirstParagraph"/>
      </w:pPr>
      <w:r>
        <w:rPr>
          <w:bCs/>
          <w:b/>
        </w:rPr>
        <w:t xml:space="preserve">Case Study 1: Telepsychiatry in Urban Clinics</w:t>
      </w:r>
      <w:r>
        <w:br/>
      </w:r>
      <w:r>
        <w:t xml:space="preserve">A psychiatric clinic in downtown Los Angeles implemented a telepsychiatry program to serve patients in remote areas of the county. This case study demonstrates how technology has expanded access to care, reducing wait times and improving patient outcomes for individuals with severe mental illnesses.</w:t>
      </w:r>
    </w:p>
    <w:p>
      <w:pPr>
        <w:pStyle w:val="BodyText"/>
      </w:pPr>
      <w:r>
        <w:rPr>
          <w:bCs/>
          <w:b/>
        </w:rPr>
        <w:t xml:space="preserve">Case Study 2: Culturally Competent Care</w:t>
      </w:r>
      <w:r>
        <w:br/>
      </w:r>
      <w:r>
        <w:t xml:space="preserve">A psychiatrist specializing in immigrant communities in Los Angeles developed a multilingual outreach program to address language barriers. This initiative reduced disparities in treatment adherence among non-English-speaking patients and improved overall patient satisfaction scores.</w:t>
      </w:r>
    </w:p>
    <w:bookmarkEnd w:id="24"/>
    <w:bookmarkStart w:id="25" w:name="findings"/>
    <w:p>
      <w:pPr>
        <w:pStyle w:val="Heading2"/>
      </w:pPr>
      <w:r>
        <w:t xml:space="preserve">Findings</w:t>
      </w:r>
    </w:p>
    <w:p>
      <w:pPr>
        <w:pStyle w:val="FirstParagraph"/>
      </w:pPr>
      <w:r>
        <w:t xml:space="preserve">The analysis reveals that psychiatrists in Los Angeles face significant challenges, including long wait times for appointments, limited insurance coverage for mental health services, and the need to address stigma surrounding mental illness in diverse communities. However, the study also identifies promising trends: increased use of telemedicine, community partnerships with local organizations, and a focus on preventive care.</w:t>
      </w:r>
    </w:p>
    <w:p>
      <w:pPr>
        <w:pStyle w:val="BodyText"/>
      </w:pPr>
      <w:r>
        <w:t xml:space="preserve">Data from interviews indicates that over 70% of psychiatrists in Los Angeles have incorporated cultural competence training into their practice. Furthermore, 85% reported using telepsychiatry as a tool to reach patients in underserved areas.</w:t>
      </w:r>
    </w:p>
    <w:bookmarkEnd w:id="25"/>
    <w:bookmarkStart w:id="26" w:name="discussion"/>
    <w:p>
      <w:pPr>
        <w:pStyle w:val="Heading2"/>
      </w:pPr>
      <w:r>
        <w:t xml:space="preserve">Discussion</w:t>
      </w:r>
    </w:p>
    <w:p>
      <w:pPr>
        <w:pStyle w:val="FirstParagraph"/>
      </w:pPr>
      <w:r>
        <w:t xml:space="preserve">The findings underscore the importance of adapting psychiatric practices to the specific needs of Los Angeles. The city's cultural diversity necessitates a shift from one-size-fits-all models of care to approaches that prioritize individualized, culturally informed treatment plans. Additionally, the integration of technology has emerged as a critical solution to systemic issues like access and affordability.</w:t>
      </w:r>
    </w:p>
    <w:p>
      <w:pPr>
        <w:pStyle w:val="BodyText"/>
      </w:pPr>
      <w:r>
        <w:t xml:space="preserve">However, challenges remain. Mental health professionals in Los Angeles often report burnout due to high caseloads and administrative burdens. The thesis argues for policy reforms at the state and local levels to support psychiatrists through funding for mental health services, training programs, and reduced regulatory hurdles.</w:t>
      </w:r>
    </w:p>
    <w:bookmarkEnd w:id="26"/>
    <w:bookmarkStart w:id="27" w:name="conclusion"/>
    <w:p>
      <w:pPr>
        <w:pStyle w:val="Heading2"/>
      </w:pPr>
      <w:r>
        <w:t xml:space="preserve">Conclusion</w:t>
      </w:r>
    </w:p>
    <w:p>
      <w:pPr>
        <w:pStyle w:val="FirstParagraph"/>
      </w:pPr>
      <w:r>
        <w:t xml:space="preserve">This Master Thesis highlights the vital role of psychiatrists in Los Angeles as both healers and innovators in a rapidly evolving urban landscape. The study emphasizes the need for continued investment in mental health infrastructure, cultural competence training, and technological solutions to ensure equitable access to care. As Los Angeles continues to grow as a global city, its psychiatric community must remain agile and responsive to the dynamic needs of its population.</w:t>
      </w:r>
    </w:p>
    <w:p>
      <w:pPr>
        <w:pStyle w:val="BodyText"/>
      </w:pPr>
      <w:r>
        <w:t xml:space="preserve">Future research could explore the long-term impact of telepsychiatry on patient outcomes or evaluate the effectiveness of policy interventions aimed at reducing mental health disparities in Los Angeles. Ultimately, this thesis serves as a foundation for understanding how psychiatrists can contribute to building a healthier, more resilient United States—starting with Los Angeles.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United States Los Angeles</dc:title>
  <dc:creator/>
  <dc:language>en</dc:language>
  <cp:keywords/>
  <dcterms:created xsi:type="dcterms:W3CDTF">2026-07-24T00:26:22Z</dcterms:created>
  <dcterms:modified xsi:type="dcterms:W3CDTF">2026-07-24T00:26:22Z</dcterms:modified>
</cp:coreProperties>
</file>

<file path=docProps/custom.xml><?xml version="1.0" encoding="utf-8"?>
<Properties xmlns="http://schemas.openxmlformats.org/officeDocument/2006/custom-properties" xmlns:vt="http://schemas.openxmlformats.org/officeDocument/2006/docPropsVTypes"/>
</file>