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e8fa5260aad06eb9be770b6d224920598e9bfb"/>
    <w:p>
      <w:pPr>
        <w:pStyle w:val="Heading1"/>
      </w:pPr>
      <w:r>
        <w:t xml:space="preserve">Master Thesis: The Role of Psychiatrists in the United States Miami</w:t>
      </w:r>
    </w:p>
    <w:p>
      <w:pPr>
        <w:pStyle w:val="FirstParagraph"/>
      </w:pPr>
      <w:r>
        <w:t xml:space="preserve">This Master's Thesis explores the critical role of psychiatrists in addressing mental health challenges within the unique cultural, social, and economic landscape of the United States Miami. As a global hub for diversity and immigration, Miami presents both opportunities and complexities for psychiatric practice. This document examines how psychiatrists in this region navigate cultural competence, access to care, policy frameworks, and innovative treatment modalities to serve a population with diverse needs.</w:t>
      </w:r>
    </w:p>
    <w:bookmarkStart w:id="20" w:name="introduction"/>
    <w:p>
      <w:pPr>
        <w:pStyle w:val="Heading2"/>
      </w:pPr>
      <w:r>
        <w:t xml:space="preserve">Introduction</w:t>
      </w:r>
    </w:p>
    <w:p>
      <w:pPr>
        <w:pStyle w:val="FirstParagraph"/>
      </w:pPr>
      <w:r>
        <w:t xml:space="preserve">The United States Miami is a vibrant metropolis known for its multiculturalism, tourism industry, and proximity to Latin America. These characteristics shape the mental health landscape in ways distinct from other U.S. cities. The presence of over 100 languages spoken within the region highlights the need for psychiatrists to address cultural nuances in diagnosis and treatment. This thesis argues that psychiatrists in Miami must adopt a dual focus on clinical excellence and cultural adaptability to meet the demands of a population experiencing rising mental health disparities.</w:t>
      </w:r>
    </w:p>
    <w:bookmarkEnd w:id="20"/>
    <w:bookmarkStart w:id="21" w:name="the-psychiatrists-role-in-miamis-context"/>
    <w:p>
      <w:pPr>
        <w:pStyle w:val="Heading2"/>
      </w:pPr>
      <w:r>
        <w:t xml:space="preserve">The Psychiatrist's Role in Miami's Context</w:t>
      </w:r>
    </w:p>
    <w:p>
      <w:pPr>
        <w:pStyle w:val="FirstParagraph"/>
      </w:pPr>
      <w:r>
        <w:t xml:space="preserve">Psychiatrists in the United States Miami are uniquely positioned to address mental health challenges arising from socioeconomic inequality, immigration stressors, and cultural stigmas. The region’s high percentage of immigrants—particularly from Latin America and the Caribbean—requires psychiatrists to be fluent in multiple languages and sensitive to cross-cultural dynamics. For instance, studies indicate that Latinx communities in Miami often face barriers to care due to language gaps and fear of deportation, underscoring the need for culturally competent psychiatric services.</w:t>
      </w:r>
    </w:p>
    <w:p>
      <w:pPr>
        <w:pStyle w:val="BodyText"/>
      </w:pPr>
      <w:r>
        <w:t xml:space="preserve">Moreover, Miami’s status as a tourist destination brings unique challenges, such as addressing trauma related to natural disasters (e.g., Hurricane Irma) or mental health issues among transient populations. Psychiatrists must collaborate with community organizations and policymakers to create accessible, equitable care systems that cater to both residents and visitors.</w:t>
      </w:r>
    </w:p>
    <w:bookmarkEnd w:id="21"/>
    <w:bookmarkStart w:id="22" w:name="X5c23f33f5574939b5fde3a6a3aa102ddd0b945e"/>
    <w:p>
      <w:pPr>
        <w:pStyle w:val="Heading2"/>
      </w:pPr>
      <w:r>
        <w:t xml:space="preserve">Challenges Faced by Psychiatrists in Miami</w:t>
      </w:r>
    </w:p>
    <w:p>
      <w:pPr>
        <w:pStyle w:val="FirstParagraph"/>
      </w:pPr>
      <w:r>
        <w:t xml:space="preserve">Despite their critical role, psychiatrists in Miami encounter significant obstacles. One major challenge is the shortage of mental health professionals relative to demand. According to data from the Florida State Department of Health, Miami-Dade County has a psychiatrist-to-population ratio lower than the national average, exacerbating long wait times and limited access to care. Additionally, insurance coverage disparities and high out-of-pocket costs deter marginalized communities from seeking help.</w:t>
      </w:r>
    </w:p>
    <w:p>
      <w:pPr>
        <w:pStyle w:val="BodyText"/>
      </w:pPr>
      <w:r>
        <w:t xml:space="preserve">Another challenge is the integration of technology into psychiatric practice. While telepsychiatry has gained traction in recent years, particularly during the COVID-19 pandemic, ensuring equitable access to digital tools remains a hurdle for low-income patients without reliable internet or smartphones. Psychiatrists must also navigate ethical dilemmas related to confidentiality when working with undocumented individuals or those with complex legal statuses.</w:t>
      </w:r>
    </w:p>
    <w:bookmarkEnd w:id="22"/>
    <w:bookmarkStart w:id="23" w:name="X4ddf9ea2723922a3ee132557ca9362aa302349a"/>
    <w:p>
      <w:pPr>
        <w:pStyle w:val="Heading2"/>
      </w:pPr>
      <w:r>
        <w:t xml:space="preserve">Cultural Competence and Community Engagement</w:t>
      </w:r>
    </w:p>
    <w:p>
      <w:pPr>
        <w:pStyle w:val="FirstParagraph"/>
      </w:pPr>
      <w:r>
        <w:t xml:space="preserve">Cultural competence is a cornerstone of psychiatric practice in the United States Miami. Psychiatrists must understand the intersectionality of factors such as race, ethnicity, religion, and socioeconomic status when diagnosing and treating patients. For example, mental health stigma in some Latin American cultures may lead to underreporting of symptoms or reliance on traditional healing practices instead of Western medicine.</w:t>
      </w:r>
    </w:p>
    <w:p>
      <w:pPr>
        <w:pStyle w:val="BodyText"/>
      </w:pPr>
      <w:r>
        <w:t xml:space="preserve">To bridge this gap, many psychiatrists in Miami engage in community outreach programs. Partnerships with local churches, schools, and immigrant advocacy groups help build trust and normalize mental health care. Training programs at institutions like the University of Miami Miller School of Medicine emphasize cultural humility and language proficiency as essential skills for psychiatric residents.</w:t>
      </w:r>
    </w:p>
    <w:bookmarkEnd w:id="23"/>
    <w:bookmarkStart w:id="24" w:name="policy-and-advocacy"/>
    <w:p>
      <w:pPr>
        <w:pStyle w:val="Heading2"/>
      </w:pPr>
      <w:r>
        <w:t xml:space="preserve">Policy and Advocacy</w:t>
      </w:r>
    </w:p>
    <w:p>
      <w:pPr>
        <w:pStyle w:val="FirstParagraph"/>
      </w:pPr>
      <w:r>
        <w:t xml:space="preserve">Psychiatrists in Miami also play a pivotal role in shaping local policies to improve mental health infrastructure. Advocacy efforts have focused on expanding Medicaid coverage, increasing funding for community health centers, and promoting mental health education in schools. The American Psychiatric Association (APA) has highlighted Miami as a case study for integrating psychiatric services into primary care models, which is particularly relevant given the region’s high prevalence of comorbid physical and mental health conditions.</w:t>
      </w:r>
    </w:p>
    <w:p>
      <w:pPr>
        <w:pStyle w:val="BodyText"/>
      </w:pPr>
      <w:r>
        <w:t xml:space="preserve">However, political polarization and budget constraints often hinder progress. Psychiatrists must balance clinical responsibilities with activism to ensure that mental health remains a priority in public discourse.</w:t>
      </w:r>
    </w:p>
    <w:bookmarkEnd w:id="24"/>
    <w:bookmarkStart w:id="25" w:name="X54f15070fbcc17b07b7394308059630245da6d0"/>
    <w:p>
      <w:pPr>
        <w:pStyle w:val="Heading2"/>
      </w:pPr>
      <w:r>
        <w:t xml:space="preserve">Research Opportunities in Miami Psychiatry</w:t>
      </w:r>
    </w:p>
    <w:p>
      <w:pPr>
        <w:pStyle w:val="FirstParagraph"/>
      </w:pPr>
      <w:r>
        <w:t xml:space="preserve">The United States Miami offers fertile ground for psychiatric research due to its demographic diversity and unique social dynamics. Studies on the mental health impacts of immigration, climate-related trauma, and multiculturalism are ongoing at institutions such as the Sylvester Comprehensive Cancer Center and the Jackson Memorial Hospital. Researchers are also investigating how cultural factors influence medication adherence or therapy outcomes among Latinx populations.</w:t>
      </w:r>
    </w:p>
    <w:p>
      <w:pPr>
        <w:pStyle w:val="BodyText"/>
      </w:pPr>
      <w:r>
        <w:t xml:space="preserve">Furthermore, Miami’s proximity to Cuba opens avenues for cross-border mental health studies, particularly in addressing post-revolutionary trauma and migration patterns. Such research could inform global strategies for culturally tailored psychiatric care.</w:t>
      </w:r>
    </w:p>
    <w:bookmarkEnd w:id="25"/>
    <w:bookmarkStart w:id="27" w:name="conclusion"/>
    <w:p>
      <w:pPr>
        <w:pStyle w:val="Heading2"/>
      </w:pPr>
      <w:r>
        <w:t xml:space="preserve">Conclusion</w:t>
      </w:r>
    </w:p>
    <w:p>
      <w:pPr>
        <w:pStyle w:val="FirstParagraph"/>
      </w:pPr>
      <w:r>
        <w:t xml:space="preserve">In conclusion, the role of psychiatrists in the United States Miami is multifaceted and increasingly vital as the region grapples with mental health challenges rooted in its demographic and geopolitical context. From addressing cultural barriers to advocating for policy reform, psychiatrists must remain adaptable and innovative. This Master’s Thesis underscores the necessity of equipping future psychiatrists with specialized training for Miami’s unique landscape, ensuring that mental health care is both accessible and effective for all residents.</w:t>
      </w:r>
    </w:p>
    <w:bookmarkStart w:id="26" w:name="references"/>
    <w:p>
      <w:pPr>
        <w:pStyle w:val="Heading3"/>
      </w:pPr>
      <w:r>
        <w:t xml:space="preserve">References</w:t>
      </w:r>
    </w:p>
    <w:p>
      <w:pPr>
        <w:pStyle w:val="FirstParagraph"/>
      </w:pPr>
      <w:r>
        <w:rPr>
          <w:iCs/>
          <w:i/>
        </w:rPr>
        <w:t xml:space="preserve">1. Florida Department of Health: Mental Health Workforce Report (2023)</w:t>
      </w:r>
      <w:r>
        <w:br/>
      </w:r>
      <w:r>
        <w:rPr>
          <w:iCs/>
          <w:i/>
        </w:rPr>
        <w:t xml:space="preserve">2. University of Miami Miller School of Medicine: Cultural Competency Curriculum (2024)</w:t>
      </w:r>
      <w:r>
        <w:br/>
      </w:r>
      <w:r>
        <w:rPr>
          <w:iCs/>
          <w:i/>
        </w:rPr>
        <w:t xml:space="preserve">3. American Psychiatric Association: Case Studies in Urban Psychiatry (2023)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the United States Miami</dc:title>
  <dc:creator/>
  <dc:language>en</dc:language>
  <cp:keywords/>
  <dcterms:created xsi:type="dcterms:W3CDTF">2026-07-23T10:42:22Z</dcterms:created>
  <dcterms:modified xsi:type="dcterms:W3CDTF">2026-07-23T10:42:22Z</dcterms:modified>
</cp:coreProperties>
</file>

<file path=docProps/custom.xml><?xml version="1.0" encoding="utf-8"?>
<Properties xmlns="http://schemas.openxmlformats.org/officeDocument/2006/custom-properties" xmlns:vt="http://schemas.openxmlformats.org/officeDocument/2006/docPropsVTypes"/>
</file>