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a220469e64f7ec4941afdc0eebbc6438c893f1e"/>
    <w:p>
      <w:pPr>
        <w:pStyle w:val="Heading1"/>
      </w:pPr>
      <w:r>
        <w:t xml:space="preserve">Master Thesis: The Role of Psychiatrists in Uzbekistan, Tashkent</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in Tashkent, Uzbekistan. With rapid urbanization and societal changes, mental health has emerged as a pressing concern for policymakers and healthcare providers. The study analyzes the current state of psychiatric care in Tashkent, evaluates the challenges faced by psychiatrists, and proposes strategies to enhance mental health services in alignment with global standards. This research is particularly relevant for Uzbekistan Tashkent as it seeks to modernize its healthcare infrastructure while respecting cultural and social contexts.</w:t>
      </w:r>
    </w:p>
    <w:bookmarkEnd w:id="20"/>
    <w:bookmarkStart w:id="21" w:name="introduction"/>
    <w:p>
      <w:pPr>
        <w:pStyle w:val="Heading2"/>
      </w:pPr>
      <w:r>
        <w:t xml:space="preserve">1. Introduction</w:t>
      </w:r>
    </w:p>
    <w:p>
      <w:pPr>
        <w:pStyle w:val="FirstParagraph"/>
      </w:pPr>
      <w:r>
        <w:t xml:space="preserve">The field of psychiatry has gained increasing importance in Uzbekistan, especially in the capital city of Tashkent, where urbanization, economic transitions, and rising stress levels have contributed to a growing demand for mental health services. Despite progress in healthcare reforms over the past decade, psychiatry remains underprioritized compared to physical health disciplines. This Master Thesis aims to bridge this gap by focusing on the role of psychiatrists in Uzbekistan Tashkent and their contributions to public mental health.</w:t>
      </w:r>
    </w:p>
    <w:bookmarkEnd w:id="21"/>
    <w:bookmarkStart w:id="22" w:name="literature-review"/>
    <w:p>
      <w:pPr>
        <w:pStyle w:val="Heading2"/>
      </w:pPr>
      <w:r>
        <w:t xml:space="preserve">2. Literature Review</w:t>
      </w:r>
    </w:p>
    <w:p>
      <w:pPr>
        <w:pStyle w:val="FirstParagraph"/>
      </w:pPr>
      <w:r>
        <w:t xml:space="preserve">Historically, mental health care in Uzbekistan has been shaped by Soviet-era practices, which emphasized institutionalization over community-based care. However, post-independence reforms have introduced new frameworks for psychiatric treatment. Studies indicate that Tashkent, as the economic and cultural hub of Uzbekistan, faces unique challenges such as work-related stress among professionals and rising youth mental health issues linked to social media and academic pressures.</w:t>
      </w:r>
    </w:p>
    <w:p>
      <w:pPr>
        <w:numPr>
          <w:ilvl w:val="0"/>
          <w:numId w:val="1001"/>
        </w:numPr>
        <w:pStyle w:val="Compact"/>
      </w:pPr>
      <w:r>
        <w:rPr>
          <w:bCs/>
          <w:b/>
        </w:rPr>
        <w:t xml:space="preserve">Prevalence of Mental Health Disorders:</w:t>
      </w:r>
      <w:r>
        <w:t xml:space="preserve"> </w:t>
      </w:r>
      <w:r>
        <w:t xml:space="preserve">Surveys by the Ministry of Health suggest that depression, anxiety, and substance abuse disorders are prevalent in Tashkent.</w:t>
      </w:r>
    </w:p>
    <w:p>
      <w:pPr>
        <w:numPr>
          <w:ilvl w:val="0"/>
          <w:numId w:val="1001"/>
        </w:numPr>
        <w:pStyle w:val="Compact"/>
      </w:pPr>
      <w:r>
        <w:rPr>
          <w:bCs/>
          <w:b/>
        </w:rPr>
        <w:t xml:space="preserve">Cultural Stigma:</w:t>
      </w:r>
      <w:r>
        <w:t xml:space="preserve"> </w:t>
      </w:r>
      <w:r>
        <w:t xml:space="preserve">Cultural norms in Uzbekistan often stigmatize mental illness, discouraging individuals from seeking help from psychiatrists.</w:t>
      </w:r>
    </w:p>
    <w:p>
      <w:pPr>
        <w:numPr>
          <w:ilvl w:val="0"/>
          <w:numId w:val="1001"/>
        </w:numPr>
        <w:pStyle w:val="Compact"/>
      </w:pPr>
      <w:r>
        <w:rPr>
          <w:bCs/>
          <w:b/>
        </w:rPr>
        <w:t xml:space="preserve">Resource Constraints:</w:t>
      </w:r>
      <w:r>
        <w:t xml:space="preserve"> </w:t>
      </w:r>
      <w:r>
        <w:t xml:space="preserve">Limited psychiatric facilities and trained professionals in Tashkent exacerbate the strain on the healthcare system.</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psychiatrists and mental health workers in Tashkent, along with a review of government reports and academic publications. Data collection focused on understanding the challenges faced by psychiatrists in Uzbekistan Tashkent and identifying gaps in service delivery.</w:t>
      </w:r>
    </w:p>
    <w:p>
      <w:pPr>
        <w:pStyle w:val="BodyText"/>
      </w:pPr>
      <w:r>
        <w:rPr>
          <w:bCs/>
          <w:b/>
        </w:rPr>
        <w:t xml:space="preserve">Key Research Questions:</w:t>
      </w:r>
    </w:p>
    <w:p>
      <w:pPr>
        <w:numPr>
          <w:ilvl w:val="0"/>
          <w:numId w:val="1002"/>
        </w:numPr>
        <w:pStyle w:val="Compact"/>
      </w:pPr>
      <w:r>
        <w:t xml:space="preserve">How do psychiatrists in Uzbekistan Tashkent navigate cultural and systemic barriers to mental health care?</w:t>
      </w:r>
    </w:p>
    <w:p>
      <w:pPr>
        <w:numPr>
          <w:ilvl w:val="0"/>
          <w:numId w:val="1002"/>
        </w:numPr>
        <w:pStyle w:val="Compact"/>
      </w:pPr>
      <w:r>
        <w:t xml:space="preserve">What strategies can be implemented to improve the accessibility and quality of psychiatric services in Tashkent?</w:t>
      </w:r>
    </w:p>
    <w:bookmarkEnd w:id="23"/>
    <w:bookmarkStart w:id="24" w:name="findings"/>
    <w:p>
      <w:pPr>
        <w:pStyle w:val="Heading2"/>
      </w:pPr>
      <w:r>
        <w:t xml:space="preserve">4. Findings</w:t>
      </w:r>
    </w:p>
    <w:p>
      <w:pPr>
        <w:pStyle w:val="FirstParagraph"/>
      </w:pPr>
      <w:r>
        <w:t xml:space="preserve">The study revealed that psychiatrists in Uzbekistan Tashkent often work in under-resourced environments, with limited access to modern diagnostic tools and psychotropic medications. Additionally, many patients avoid psychiatric consultations due to stigma or lack of awareness about available treatments.</w:t>
      </w:r>
    </w:p>
    <w:p>
      <w:pPr>
        <w:pStyle w:val="BodyText"/>
      </w:pPr>
      <w:r>
        <w:t xml:space="preserve">Cultural factors play a significant role: for instance, families may prefer traditional healers over trained psychiatrists. However, younger generations in Tashkent are increasingly open to seeking help from mental health professionals.</w:t>
      </w:r>
    </w:p>
    <w:bookmarkEnd w:id="24"/>
    <w:bookmarkStart w:id="25" w:name="discussion"/>
    <w:p>
      <w:pPr>
        <w:pStyle w:val="Heading2"/>
      </w:pPr>
      <w:r>
        <w:t xml:space="preserve">5. Discussion</w:t>
      </w:r>
    </w:p>
    <w:p>
      <w:pPr>
        <w:pStyle w:val="FirstParagraph"/>
      </w:pPr>
      <w:r>
        <w:t xml:space="preserve">The findings underscore the need for targeted interventions to address systemic and cultural barriers in Uzbekistan Tashkent. Psychiatrists must be equipped with training on culturally sensitive care, while public awareness campaigns are essential to reduce stigma. Furthermore, collaboration between the government and international organizations could help modernize psychiatric infrastructure in Tashkent.</w:t>
      </w:r>
    </w:p>
    <w:p>
      <w:pPr>
        <w:pStyle w:val="BodyText"/>
      </w:pPr>
      <w:r>
        <w:t xml:space="preserve">Policy recommendations include:</w:t>
      </w:r>
    </w:p>
    <w:p>
      <w:pPr>
        <w:numPr>
          <w:ilvl w:val="0"/>
          <w:numId w:val="1003"/>
        </w:numPr>
        <w:pStyle w:val="Compact"/>
      </w:pPr>
      <w:r>
        <w:t xml:space="preserve">Expanding mental health education in medical schools across Uzbekistan.</w:t>
      </w:r>
    </w:p>
    <w:p>
      <w:pPr>
        <w:numPr>
          <w:ilvl w:val="0"/>
          <w:numId w:val="1003"/>
        </w:numPr>
        <w:pStyle w:val="Compact"/>
      </w:pPr>
      <w:r>
        <w:t xml:space="preserve">Investing in community-based psychiatric services to reduce reliance on institutional care.</w:t>
      </w:r>
    </w:p>
    <w:p>
      <w:pPr>
        <w:numPr>
          <w:ilvl w:val="0"/>
          <w:numId w:val="1003"/>
        </w:numPr>
        <w:pStyle w:val="Compact"/>
      </w:pPr>
      <w:r>
        <w:t xml:space="preserve">Promoting telepsychiatry to reach underserved populations in Tashkent's outskirts.</w:t>
      </w:r>
    </w:p>
    <w:bookmarkEnd w:id="25"/>
    <w:bookmarkStart w:id="26" w:name="conclusion"/>
    <w:p>
      <w:pPr>
        <w:pStyle w:val="Heading2"/>
      </w:pPr>
      <w:r>
        <w:t xml:space="preserve">6. Conclusion</w:t>
      </w:r>
    </w:p>
    <w:p>
      <w:pPr>
        <w:pStyle w:val="FirstParagraph"/>
      </w:pPr>
      <w:r>
        <w:t xml:space="preserve">This Master Thesis highlights the pivotal role of psychiatrists in addressing mental health challenges in Uzbekistan Tashkent. While progress has been made, significant barriers remain, requiring coordinated efforts from policymakers, healthcare providers, and the community. By prioritizing psychiatric care in Tashkent, Uzbekistan can set a precedent for integrating mental health into its broader healthcare agenda.</w:t>
      </w:r>
    </w:p>
    <w:bookmarkEnd w:id="26"/>
    <w:bookmarkStart w:id="27" w:name="references"/>
    <w:p>
      <w:pPr>
        <w:pStyle w:val="Heading2"/>
      </w:pPr>
      <w:r>
        <w:t xml:space="preserve">References</w:t>
      </w:r>
    </w:p>
    <w:p>
      <w:pPr>
        <w:pStyle w:val="FirstParagraph"/>
      </w:pPr>
      <w:r>
        <w:t xml:space="preserve">[Insert references to academic articles, government publications, and reports on mental health in Uzbekistan.]</w:t>
      </w:r>
    </w:p>
    <w:p>
      <w:pPr>
        <w:pStyle w:val="BodyText"/>
      </w:pPr>
      <w:r>
        <w:t xml:space="preserve">This document is part of the Master Thesis submitted for evaluation at [Your University Name]. All rights reserved.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Uzbekistan, Tashkent</dc:title>
  <dc:creator/>
  <dc:language>en</dc:language>
  <cp:keywords/>
  <dcterms:created xsi:type="dcterms:W3CDTF">2026-07-23T07:45:52Z</dcterms:created>
  <dcterms:modified xsi:type="dcterms:W3CDTF">2026-07-23T07:45:52Z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