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88b47d15d80e55fb72c7ebe3e689c30bbb802ae"/>
    <w:p>
      <w:pPr>
        <w:pStyle w:val="Heading1"/>
      </w:pPr>
      <w:r>
        <w:t xml:space="preserve">Master Thesis: The Role of Psychiatrists in Vietnam Ho Chi Minh City</w:t>
      </w:r>
    </w:p>
    <w:bookmarkStart w:id="20" w:name="abstract"/>
    <w:p>
      <w:pPr>
        <w:pStyle w:val="Heading2"/>
      </w:pPr>
      <w:r>
        <w:t xml:space="preserve">Abstract</w:t>
      </w:r>
    </w:p>
    <w:p>
      <w:pPr>
        <w:pStyle w:val="FirstParagraph"/>
      </w:pPr>
      <w:r>
        <w:t xml:space="preserve">This Master Thesis explores the evolving role of psychiatrists in Vietnam’s Ho Chi Minh City (HCMC), a rapidly urbanizing metropolis facing unique mental health challenges. With increasing prevalence of mental health disorders and growing demand for psychiatric services, this study examines the current landscape, challenges, and opportunities for psychiatrists in HCMC. Through qualitative and quantitative analysis of healthcare data, policy frameworks, and stakeholder interviews, the research highlights critical gaps in mental health infrastructure while proposing strategies to enhance psychiatric care accessibility. The findings underscore the necessity of integrating cultural competence into training programs for psychiatrists and addressing systemic barriers such as stigma, resource allocation, and workforce shortages. This thesis contributes to academic discourse on global mental health while offering actionable insights for policymakers and practitioners in HCMC.</w:t>
      </w:r>
    </w:p>
    <w:bookmarkEnd w:id="20"/>
    <w:bookmarkStart w:id="21" w:name="introduction"/>
    <w:p>
      <w:pPr>
        <w:pStyle w:val="Heading2"/>
      </w:pPr>
      <w:r>
        <w:t xml:space="preserve">1. Introduction</w:t>
      </w:r>
    </w:p>
    <w:p>
      <w:pPr>
        <w:pStyle w:val="FirstParagraph"/>
      </w:pPr>
      <w:r>
        <w:t xml:space="preserve">Vietnam Ho Chi Minh City (HCMC), the largest city in Southeast Asia, is a hub of economic growth and cultural diversity. However, rapid urbanization, demographic shifts, and socioeconomic pressures have exacerbated mental health issues across all age groups. Despite this growing need, psychiatric services in HCMC remain under-resourced and stigmatized. This Master Thesis investigates the role of psychiatrists in addressing these challenges while navigating systemic constraints unique to the region.</w:t>
      </w:r>
    </w:p>
    <w:p>
      <w:pPr>
        <w:pStyle w:val="BodyText"/>
      </w:pPr>
      <w:r>
        <w:t xml:space="preserve">The study is divided into five sections: an overview of mental health trends in HCMC, a review of existing literature on psychiatric practice in Vietnam, methodological frameworks for data collection and analysis, findings from stakeholder interviews with psychiatrists and patients, and recommendations for improving mental healthcare delivery. The thesis emphasizes the importance of aligning psychiatric practices with local cultural norms while adhering to international standards of care.</w:t>
      </w:r>
    </w:p>
    <w:bookmarkEnd w:id="21"/>
    <w:bookmarkStart w:id="22" w:name="contextual-background"/>
    <w:p>
      <w:pPr>
        <w:pStyle w:val="Heading2"/>
      </w:pPr>
      <w:r>
        <w:t xml:space="preserve">2. Contextual Background</w:t>
      </w:r>
    </w:p>
    <w:p>
      <w:pPr>
        <w:pStyle w:val="FirstParagraph"/>
      </w:pPr>
      <w:r>
        <w:t xml:space="preserve">Ho Chi Minh City’s population exceeds 10 million, with over 75% residing in urban areas. Studies indicate that mental health disorders such as depression, anxiety, and substance abuse have risen sharply due to factors like job stress, social inequality, and limited access to healthcare. According to the World Health Organization (WHO), Vietnam has only one psychiatrist per 100,000 people—a ratio far below global standards. In HCMC, this scarcity is compounded by uneven distribution of psychiatric facilities and a lack of community-based care models.</w:t>
      </w:r>
    </w:p>
    <w:p>
      <w:pPr>
        <w:pStyle w:val="BodyText"/>
      </w:pPr>
      <w:r>
        <w:t xml:space="preserve">Cultural attitudes toward mental illness further hinder treatment-seeking behavior. Stigma surrounding psychiatry persists in Vietnamese society, often deterring individuals from consulting professionals. This context underscores the critical need for psychiatrists in HCMC to adopt culturally sensitive approaches while advocating for systemic change.</w:t>
      </w:r>
    </w:p>
    <w:bookmarkEnd w:id="22"/>
    <w:bookmarkStart w:id="23" w:name="literature-review"/>
    <w:p>
      <w:pPr>
        <w:pStyle w:val="Heading2"/>
      </w:pPr>
      <w:r>
        <w:t xml:space="preserve">3. Literature Review</w:t>
      </w:r>
    </w:p>
    <w:p>
      <w:pPr>
        <w:pStyle w:val="FirstParagraph"/>
      </w:pPr>
      <w:r>
        <w:t xml:space="preserve">Existing research on psychiatry in Vietnam highlights several key themes: (1) disparities in mental health service access between urban and rural areas, (2) the role of traditional healing practices alongside biomedical interventions, and (3) the impact of political and economic reforms on healthcare policy. For example, a 2021 study by Nguyen et al. found that over 60% of HCMC residents with mental health conditions do not seek professional help due to stigma or financial barriers.</w:t>
      </w:r>
    </w:p>
    <w:p>
      <w:pPr>
        <w:pStyle w:val="BodyText"/>
      </w:pPr>
      <w:r>
        <w:t xml:space="preserve">Internationally, models such as task-shifting—where psychiatric care is delegated to non-specialists—have shown promise in resource-limited settings. However, this approach requires robust training and supervision frameworks. The thesis examines how these global strategies can be adapted to HCMC’s unique context while preserving the expertise of psychiatrists.</w:t>
      </w:r>
    </w:p>
    <w:bookmarkEnd w:id="23"/>
    <w:bookmarkStart w:id="24" w:name="methodology"/>
    <w:p>
      <w:pPr>
        <w:pStyle w:val="Heading2"/>
      </w:pPr>
      <w:r>
        <w:t xml:space="preserve">4. Methodology</w:t>
      </w:r>
    </w:p>
    <w:p>
      <w:pPr>
        <w:pStyle w:val="FirstParagraph"/>
      </w:pPr>
      <w:r>
        <w:t xml:space="preserve">This study employs a mixed-methods design to capture both quantitative data and qualitative narratives. Primary data was collected through semi-structured interviews with 20 psychiatrists, 30 patients, and 15 healthcare administrators in HCMC between January and June 2024. Secondary data includes government reports, WHO publications, and peer-reviewed journals on Vietnamese mental health policies.</w:t>
      </w:r>
    </w:p>
    <w:p>
      <w:pPr>
        <w:pStyle w:val="BodyText"/>
      </w:pPr>
      <w:r>
        <w:t xml:space="preserve">Thematic analysis was used to identify patterns in qualitative responses, while statistical tools analyzed trends in psychiatric service utilization. The study’s limitations include the small sample size of psychiatrists interviewed and potential biases in self-reported patient data. Nonetheless, the findings provide a nuanced understanding of challenges faced by psychiatrists in HCMC.</w:t>
      </w:r>
    </w:p>
    <w:bookmarkEnd w:id="24"/>
    <w:bookmarkStart w:id="25" w:name="findings-and-discussion"/>
    <w:p>
      <w:pPr>
        <w:pStyle w:val="Heading2"/>
      </w:pPr>
      <w:r>
        <w:t xml:space="preserve">5. Findings and Discussion</w:t>
      </w:r>
    </w:p>
    <w:p>
      <w:pPr>
        <w:pStyle w:val="FirstParagraph"/>
      </w:pPr>
      <w:r>
        <w:t xml:space="preserve">The research reveals that psychiatrists in HCMC are overburdened due to high patient-to-doctor ratios and limited funding for mental health infrastructure. Over 80% of interviewees reported working more than 60 hours per week, with many relying on private clinics to supplement public sector income. Additionally, patients described long wait times and inconsistent treatment protocols across hospitals.</w:t>
      </w:r>
    </w:p>
    <w:p>
      <w:pPr>
        <w:pStyle w:val="BodyText"/>
      </w:pPr>
      <w:r>
        <w:t xml:space="preserve">Cultural factors were also central to the discussion. Patients emphasized a preference for traditional remedies or family support over professional psychiatric care. However, some participants noted that psychiatrists who integrated spiritual or cultural practices into their consultations saw improved patient engagement.</w:t>
      </w:r>
    </w:p>
    <w:p>
      <w:pPr>
        <w:pStyle w:val="BodyText"/>
      </w:pPr>
      <w:r>
        <w:t xml:space="preserve">The study found no evidence of systemic discrimination against psychiatrists in HCMC; however, professionals expressed concerns about career sustainability due to low pay and lack of recognition for mental health work compared to other medical fields.</w:t>
      </w:r>
    </w:p>
    <w:bookmarkEnd w:id="25"/>
    <w:bookmarkStart w:id="26" w:name="recommendations"/>
    <w:p>
      <w:pPr>
        <w:pStyle w:val="Heading2"/>
      </w:pPr>
      <w:r>
        <w:t xml:space="preserve">6. Recommendations</w:t>
      </w:r>
    </w:p>
    <w:p>
      <w:pPr>
        <w:numPr>
          <w:ilvl w:val="0"/>
          <w:numId w:val="1001"/>
        </w:numPr>
        <w:pStyle w:val="Compact"/>
      </w:pPr>
      <w:r>
        <w:rPr>
          <w:bCs/>
          <w:b/>
        </w:rPr>
        <w:t xml:space="preserve">Policy Reform:</w:t>
      </w:r>
      <w:r>
        <w:t xml:space="preserve"> </w:t>
      </w:r>
      <w:r>
        <w:t xml:space="preserve">Increase government funding for psychiatric services and implement policies to reduce stigma through public awareness campaigns.</w:t>
      </w:r>
    </w:p>
    <w:p>
      <w:pPr>
        <w:numPr>
          <w:ilvl w:val="0"/>
          <w:numId w:val="1001"/>
        </w:numPr>
        <w:pStyle w:val="Compact"/>
      </w:pPr>
      <w:r>
        <w:rPr>
          <w:bCs/>
          <w:b/>
        </w:rPr>
        <w:t xml:space="preserve">Cultural Integration:</w:t>
      </w:r>
      <w:r>
        <w:t xml:space="preserve"> </w:t>
      </w:r>
      <w:r>
        <w:t xml:space="preserve">Train psychiatrists in culturally competent care, including understanding traditional healing practices and family dynamics.</w:t>
      </w:r>
    </w:p>
    <w:p>
      <w:pPr>
        <w:numPr>
          <w:ilvl w:val="0"/>
          <w:numId w:val="1001"/>
        </w:numPr>
        <w:pStyle w:val="Compact"/>
      </w:pPr>
      <w:r>
        <w:rPr>
          <w:bCs/>
          <w:b/>
        </w:rPr>
        <w:t xml:space="preserve">Workforce Expansion:</w:t>
      </w:r>
      <w:r>
        <w:t xml:space="preserve"> </w:t>
      </w:r>
      <w:r>
        <w:t xml:space="preserve">Establish scholarship programs for medical students specializing in psychiatry and expand telepsychiatry services to reach underserved areas.</w:t>
      </w:r>
    </w:p>
    <w:p>
      <w:pPr>
        <w:numPr>
          <w:ilvl w:val="0"/>
          <w:numId w:val="1001"/>
        </w:numPr>
        <w:pStyle w:val="Compact"/>
      </w:pPr>
      <w:r>
        <w:rPr>
          <w:bCs/>
          <w:b/>
        </w:rPr>
        <w:t xml:space="preserve">Community Engagement:</w:t>
      </w:r>
      <w:r>
        <w:t xml:space="preserve"> </w:t>
      </w:r>
      <w:r>
        <w:t xml:space="preserve">Partner with local organizations to create community mental health centers staffed by psychiatrists and paraprofessionals.</w:t>
      </w:r>
    </w:p>
    <w:bookmarkEnd w:id="26"/>
    <w:bookmarkStart w:id="27" w:name="conclusion"/>
    <w:p>
      <w:pPr>
        <w:pStyle w:val="Heading2"/>
      </w:pPr>
      <w:r>
        <w:t xml:space="preserve">7. Conclusion</w:t>
      </w:r>
    </w:p>
    <w:p>
      <w:pPr>
        <w:pStyle w:val="FirstParagraph"/>
      </w:pPr>
      <w:r>
        <w:t xml:space="preserve">This Master Thesis underscores the pivotal role of psychiatrists in addressing Vietnam Ho Chi Minh City’s mental health crisis while navigating systemic and cultural challenges. By advocating for policy changes, training reforms, and community engagement, psychiatrists can bridge critical gaps in healthcare delivery. Future research should explore the long-term impact of these strategies on patient outcomes and workforce retention.</w:t>
      </w:r>
    </w:p>
    <w:bookmarkEnd w:id="27"/>
    <w:bookmarkStart w:id="28" w:name="references"/>
    <w:p>
      <w:pPr>
        <w:pStyle w:val="Heading2"/>
      </w:pPr>
      <w:r>
        <w:t xml:space="preserve">References</w:t>
      </w:r>
    </w:p>
    <w:p>
      <w:pPr>
        <w:pStyle w:val="FirstParagraph"/>
      </w:pPr>
      <w:r>
        <w:t xml:space="preserve">Nguyen, T., et al. (2021). Mental Health Challenges in Urban Vietnam: A Case Study of Ho Chi Minh City. *Journal of Southeast Asian Health*, 14(3), 45–67.</w:t>
      </w:r>
    </w:p>
    <w:p>
      <w:pPr>
        <w:pStyle w:val="BodyText"/>
      </w:pPr>
      <w:r>
        <w:t xml:space="preserve">World Health Organization. (2023). *Mental Health Atlas 2023: Vietnam Report*. Geneva.</w:t>
      </w:r>
    </w:p>
    <w:bookmarkEnd w:id="28"/>
    <w:bookmarkStart w:id="29" w:name="appendices"/>
    <w:p>
      <w:pPr>
        <w:pStyle w:val="Heading2"/>
      </w:pPr>
      <w:r>
        <w:t xml:space="preserve">Appendices</w:t>
      </w:r>
    </w:p>
    <w:p>
      <w:pPr>
        <w:numPr>
          <w:ilvl w:val="0"/>
          <w:numId w:val="1002"/>
        </w:numPr>
        <w:pStyle w:val="Compact"/>
      </w:pPr>
      <w:r>
        <w:t xml:space="preserve">Interview Questions for Psychiatrists</w:t>
      </w:r>
    </w:p>
    <w:p>
      <w:pPr>
        <w:numPr>
          <w:ilvl w:val="0"/>
          <w:numId w:val="1002"/>
        </w:numPr>
        <w:pStyle w:val="Compact"/>
      </w:pPr>
      <w:r>
        <w:t xml:space="preserve">Data Collection Tools</w:t>
      </w:r>
    </w:p>
    <w:p>
      <w:pPr>
        <w:numPr>
          <w:ilvl w:val="0"/>
          <w:numId w:val="1002"/>
        </w:numPr>
        <w:pStyle w:val="Compact"/>
      </w:pPr>
      <w:r>
        <w:t xml:space="preserve">Ethical Approval Documentation</w:t>
      </w:r>
    </w:p>
    <w:p>
      <w:pPr>
        <w:pStyle w:val="FirstParagraph"/>
      </w:pPr>
      <w:r>
        <w:rPr>
          <w:bCs/>
          <w:b/>
        </w:rPr>
        <w:t xml:space="preserve">Note:</w:t>
      </w:r>
      <w:r>
        <w:t xml:space="preserve"> </w:t>
      </w:r>
      <w:r>
        <w:t xml:space="preserve">This document is a sample Master Thesis and does not represent actual data or findings. All references are hypothetical.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Vietnam Ho Chi Minh City</dc:title>
  <dc:creator/>
  <dc:language>en</dc:language>
  <cp:keywords/>
  <dcterms:created xsi:type="dcterms:W3CDTF">2026-07-23T20:32:00Z</dcterms:created>
  <dcterms:modified xsi:type="dcterms:W3CDTF">2026-07-23T20:32:00Z</dcterms:modified>
</cp:coreProperties>
</file>

<file path=docProps/custom.xml><?xml version="1.0" encoding="utf-8"?>
<Properties xmlns="http://schemas.openxmlformats.org/officeDocument/2006/custom-properties" xmlns:vt="http://schemas.openxmlformats.org/officeDocument/2006/docPropsVTypes"/>
</file>