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1" w:name="X189eb9022e451dc5d95612c9d4ed595ece6206e"/>
    <w:p>
      <w:pPr>
        <w:pStyle w:val="Heading1"/>
      </w:pPr>
      <w:r>
        <w:t xml:space="preserve">Master Thesis: The Role of Psychologists in Australia Brisbane</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context of</w:t>
      </w:r>
      <w:r>
        <w:t xml:space="preserve"> </w:t>
      </w:r>
      <w:r>
        <w:rPr>
          <w:bCs/>
          <w:b/>
        </w:rPr>
        <w:t xml:space="preserve">Australia Brisbane</w:t>
      </w:r>
      <w:r>
        <w:t xml:space="preserve">. As a vibrant multicultural city, Brisbane presents unique opportunities and challenges for psychologists working in clinical, educational, and community settings. This study examines current practices, ethical considerations, and emerging trends in psychological services tailored to the diverse population of</w:t>
      </w:r>
      <w:r>
        <w:t xml:space="preserve"> </w:t>
      </w:r>
      <w:r>
        <w:rPr>
          <w:bCs/>
          <w:b/>
        </w:rPr>
        <w:t xml:space="preserve">Australia Brisbane</w:t>
      </w:r>
      <w:r>
        <w:t xml:space="preserve">, while emphasizing the importance of interdisciplinary collaboration and cultural competence. The findings highlight how psychologists contribute to public well-being through evidence-based interventions and policy advocacy.</w:t>
      </w:r>
    </w:p>
    <w:bookmarkEnd w:id="20"/>
    <w:bookmarkStart w:id="21" w:name="introduction"/>
    <w:p>
      <w:pPr>
        <w:pStyle w:val="Heading2"/>
      </w:pPr>
      <w:r>
        <w:t xml:space="preserve">Introduction</w:t>
      </w:r>
    </w:p>
    <w:p>
      <w:pPr>
        <w:pStyle w:val="FirstParagraph"/>
      </w:pPr>
      <w:r>
        <w:t xml:space="preserve">The field of psychology is integral to understanding human behavior, emotional well-being, and mental health. In</w:t>
      </w:r>
      <w:r>
        <w:t xml:space="preserve"> </w:t>
      </w:r>
      <w:r>
        <w:rPr>
          <w:bCs/>
          <w:b/>
        </w:rPr>
        <w:t xml:space="preserve">Australia Brisbane</w:t>
      </w:r>
      <w:r>
        <w:t xml:space="preserve">, psychologists play a pivotal role in supporting individuals across various domains, including healthcare, education, and corporate environments. This Master Thesis investigates the evolving landscape of psychological practice in</w:t>
      </w:r>
      <w:r>
        <w:t xml:space="preserve"> </w:t>
      </w:r>
      <w:r>
        <w:rPr>
          <w:bCs/>
          <w:b/>
        </w:rPr>
        <w:t xml:space="preserve">Australia Brisbane</w:t>
      </w:r>
      <w:r>
        <w:t xml:space="preserve">, focusing on the challenges faced by professionals and the societal impact of their work. By analyzing case studies and policy frameworks, this study aims to provide a comprehensive overview of how psychologists in</w:t>
      </w:r>
      <w:r>
        <w:t xml:space="preserve"> </w:t>
      </w:r>
      <w:r>
        <w:rPr>
          <w:bCs/>
          <w:b/>
        </w:rPr>
        <w:t xml:space="preserve">Australia Brisbane</w:t>
      </w:r>
      <w:r>
        <w:t xml:space="preserve"> </w:t>
      </w:r>
      <w:r>
        <w:t xml:space="preserve">adapt to local needs while adhering to national standards set by the Australian Psychological Society (APS).</w:t>
      </w:r>
    </w:p>
    <w:bookmarkEnd w:id="21"/>
    <w:bookmarkStart w:id="22" w:name="literature-review"/>
    <w:p>
      <w:pPr>
        <w:pStyle w:val="Heading2"/>
      </w:pPr>
      <w:r>
        <w:t xml:space="preserve">Literature Review</w:t>
      </w:r>
    </w:p>
    <w:p>
      <w:pPr>
        <w:pStyle w:val="FirstParagraph"/>
      </w:pPr>
      <w:r>
        <w:t xml:space="preserve">Theoretical foundations of psychology, such as cognitive-behavioral therapy (CBT) and humanistic approaches, have been widely adopted in clinical settings across Australia. In Brisbane, psychologists often integrate these frameworks with culturally responsive practices to serve a population characterized by Indigenous heritage, migrant communities, and urban lifestyles. Research indicates that access to psychological services in</w:t>
      </w:r>
      <w:r>
        <w:t xml:space="preserve"> </w:t>
      </w:r>
      <w:r>
        <w:rPr>
          <w:bCs/>
          <w:b/>
        </w:rPr>
        <w:t xml:space="preserve">Australia Brisbane</w:t>
      </w:r>
      <w:r>
        <w:t xml:space="preserve"> </w:t>
      </w:r>
      <w:r>
        <w:t xml:space="preserve">has improved due to increased awareness of mental health issues and initiatives like the "Brisbane Mental Health Strategy." However, disparities in service delivery persist, particularly for rural areas surrounding Brisbane and marginalized groups.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psychologists in Brisbane and quantitative data from local health institutions. Data collection focused on understanding the lived experiences of psychologists working in diverse settings, including hospitals, private practices, and schools. Surveys were distributed to 150 licensed psychologists registered with the Australian Health Practitioner Regulation Agency (AHPRA), ensuring representation across specialties such as clinical psychology, educational psychology, and neuropsychology. The results were analyzed to identify trends in service provision and professional challenges unique to</w:t>
      </w:r>
      <w:r>
        <w:t xml:space="preserve"> </w:t>
      </w:r>
      <w:r>
        <w:rPr>
          <w:bCs/>
          <w:b/>
        </w:rPr>
        <w:t xml:space="preserve">Australia Brisbane</w:t>
      </w:r>
      <w:r>
        <w:t xml:space="preserve">.</w:t>
      </w:r>
    </w:p>
    <w:bookmarkEnd w:id="23"/>
    <w:bookmarkStart w:id="24" w:name="findings"/>
    <w:p>
      <w:pPr>
        <w:pStyle w:val="Heading2"/>
      </w:pPr>
      <w:r>
        <w:t xml:space="preserve">Findings</w:t>
      </w:r>
    </w:p>
    <w:p>
      <w:pPr>
        <w:pStyle w:val="FirstParagraph"/>
      </w:pPr>
      <w:r>
        <w:t xml:space="preserve">The findings reveal that psychologists in</w:t>
      </w:r>
      <w:r>
        <w:t xml:space="preserve"> </w:t>
      </w:r>
      <w:r>
        <w:rPr>
          <w:bCs/>
          <w:b/>
        </w:rPr>
        <w:t xml:space="preserve">Australia Brisbane</w:t>
      </w:r>
      <w:r>
        <w:t xml:space="preserve"> </w:t>
      </w:r>
      <w:r>
        <w:t xml:space="preserve">face multifaceted challenges, including high demand for services, limited funding for public mental health programs, and the need to address cultural barriers. For instance, Indigenous Australians in regional areas of Queensland often require culturally tailored interventions that align with traditional healing practices. Additionally, the rise of telehealth services during the COVID-19 pandemic has expanded access to psychological care but also raised concerns about data privacy and clinician burnout.</w:t>
      </w:r>
    </w:p>
    <w:bookmarkEnd w:id="24"/>
    <w:bookmarkStart w:id="25" w:name="critical-analysis"/>
    <w:p>
      <w:pPr>
        <w:pStyle w:val="Heading2"/>
      </w:pPr>
      <w:r>
        <w:t xml:space="preserve">Critical Analysis</w:t>
      </w:r>
    </w:p>
    <w:p>
      <w:pPr>
        <w:pStyle w:val="FirstParagraph"/>
      </w:pPr>
      <w:r>
        <w:t xml:space="preserve">A key insight from this Master Thesis is the necessity for psychologists in</w:t>
      </w:r>
      <w:r>
        <w:t xml:space="preserve"> </w:t>
      </w:r>
      <w:r>
        <w:rPr>
          <w:bCs/>
          <w:b/>
        </w:rPr>
        <w:t xml:space="preserve">Australia Brisbane</w:t>
      </w:r>
      <w:r>
        <w:t xml:space="preserve"> </w:t>
      </w:r>
      <w:r>
        <w:t xml:space="preserve">to engage in continuous professional development. Training programs offered by institutions like the University of Queensland and Griffith University emphasize cultural competence, trauma-informed care, and ethical decision-making. Furthermore, collaboration with other healthcare professionals—such as psychiatrists and social workers—is crucial for holistic patient care. However, systemic issues such as underfunding for mental health services in public hospitals remain unresolved.</w:t>
      </w:r>
    </w:p>
    <w:bookmarkEnd w:id="25"/>
    <w:bookmarkStart w:id="26" w:name="X0c5cc5d3a81106bb096c4362caeedb5090dabd9"/>
    <w:p>
      <w:pPr>
        <w:pStyle w:val="Heading2"/>
      </w:pPr>
      <w:r>
        <w:t xml:space="preserve">Case Study: Psychological Services in Brisbane’s Public Health System</w:t>
      </w:r>
    </w:p>
    <w:p>
      <w:pPr>
        <w:pStyle w:val="FirstParagraph"/>
      </w:pPr>
      <w:r>
        <w:t xml:space="preserve">This Master Thesis includes a case study of the South East Queensland Mental Health Service (SEQMHS), which provides community-based psychological care. The study highlights how psychologists in this system navigate resource constraints while delivering evidence-based interventions to patients with complex needs. Interviews with participating psychologists revealed a strong commitment to innovation, such as the use of virtual reality therapy for anxiety disorders and peer support groups for individuals with chronic mental illnesses.</w:t>
      </w:r>
    </w:p>
    <w:bookmarkEnd w:id="26"/>
    <w:bookmarkStart w:id="27" w:name="recommendations"/>
    <w:p>
      <w:pPr>
        <w:pStyle w:val="Heading2"/>
      </w:pPr>
      <w:r>
        <w:t xml:space="preserve">Recommendations</w:t>
      </w:r>
    </w:p>
    <w:p>
      <w:pPr>
        <w:pStyle w:val="FirstParagraph"/>
      </w:pPr>
      <w:r>
        <w:t xml:space="preserve">To enhance psychological services in</w:t>
      </w:r>
      <w:r>
        <w:t xml:space="preserve"> </w:t>
      </w:r>
      <w:r>
        <w:rPr>
          <w:bCs/>
          <w:b/>
        </w:rPr>
        <w:t xml:space="preserve">Australia Brisbane</w:t>
      </w:r>
      <w:r>
        <w:t xml:space="preserve">, this Master Thesis recommends increasing government investment in mental health infrastructure, expanding telehealth capabilities, and promoting community education on psychological well-being. Additionally, psychologists should advocate for policies that recognize the value of their expertise in reducing societal burdens such as workplace stress and youth suicide rates.</w:t>
      </w:r>
    </w:p>
    <w:bookmarkEnd w:id="27"/>
    <w:bookmarkStart w:id="28" w:name="conclusion"/>
    <w:p>
      <w:pPr>
        <w:pStyle w:val="Heading2"/>
      </w:pPr>
      <w:r>
        <w:t xml:space="preserve">Conclusion</w:t>
      </w:r>
    </w:p>
    <w:p>
      <w:pPr>
        <w:pStyle w:val="FirstParagraph"/>
      </w:pPr>
      <w:r>
        <w:t xml:space="preserve">In conclusion, this Master Thesis underscores the vital role of psychologists in addressing mental health challenges within</w:t>
      </w:r>
      <w:r>
        <w:t xml:space="preserve"> </w:t>
      </w:r>
      <w:r>
        <w:rPr>
          <w:bCs/>
          <w:b/>
        </w:rPr>
        <w:t xml:space="preserve">Australia Brisbane</w:t>
      </w:r>
      <w:r>
        <w:t xml:space="preserve">. Through interdisciplinary collaboration, cultural sensitivity, and innovation, psychologists contribute to building a resilient society. As the field evolves, ongoing research and policy reform will be essential to ensuring equitable access to psychological care for all residents of</w:t>
      </w:r>
      <w:r>
        <w:t xml:space="preserve"> </w:t>
      </w:r>
      <w:r>
        <w:rPr>
          <w:bCs/>
          <w:b/>
        </w:rPr>
        <w:t xml:space="preserve">Australia Brisbane</w:t>
      </w:r>
      <w:r>
        <w:t xml:space="preserve">.</w:t>
      </w:r>
    </w:p>
    <w:bookmarkEnd w:id="28"/>
    <w:bookmarkStart w:id="29" w:name="references"/>
    <w:p>
      <w:pPr>
        <w:pStyle w:val="Heading2"/>
      </w:pPr>
      <w:r>
        <w:t xml:space="preserve">References</w:t>
      </w:r>
    </w:p>
    <w:p>
      <w:pPr>
        <w:numPr>
          <w:ilvl w:val="0"/>
          <w:numId w:val="1001"/>
        </w:numPr>
        <w:pStyle w:val="Compact"/>
      </w:pPr>
      <w:r>
        <w:t xml:space="preserve">Australian Psychological Society (APS). (2023). *Code of Ethics for Psychologists.*</w:t>
      </w:r>
    </w:p>
    <w:p>
      <w:pPr>
        <w:numPr>
          <w:ilvl w:val="0"/>
          <w:numId w:val="1001"/>
        </w:numPr>
        <w:pStyle w:val="Compact"/>
      </w:pPr>
      <w:r>
        <w:t xml:space="preserve">Brisbane City Council. (2021). *Brisbane Mental Health Strategy 2018–2031.*</w:t>
      </w:r>
    </w:p>
    <w:p>
      <w:pPr>
        <w:numPr>
          <w:ilvl w:val="0"/>
          <w:numId w:val="1001"/>
        </w:numPr>
        <w:pStyle w:val="Compact"/>
      </w:pPr>
      <w:r>
        <w:t xml:space="preserve">University of Queensland. (n.d.). *School of Psychology and Psychological Medicine.*</w:t>
      </w:r>
    </w:p>
    <w:bookmarkEnd w:id="29"/>
    <w:bookmarkStart w:id="30" w:name="appendices"/>
    <w:p>
      <w:pPr>
        <w:pStyle w:val="Heading2"/>
      </w:pPr>
      <w:r>
        <w:t xml:space="preserve">Appendices</w:t>
      </w:r>
    </w:p>
    <w:p>
      <w:pPr>
        <w:pStyle w:val="FirstParagraph"/>
      </w:pPr>
      <w:r>
        <w:rPr>
          <w:iCs/>
          <w:i/>
        </w:rPr>
        <w:t xml:space="preserve">(Appendix A: Survey Questionnaire, Appendix B: Interview Transcripts, Appendix C: Data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Australia Brisbane</dc:title>
  <dc:creator/>
  <dc:language>en</dc:language>
  <cp:keywords/>
  <dcterms:created xsi:type="dcterms:W3CDTF">2026-07-20T02:46:29Z</dcterms:created>
  <dcterms:modified xsi:type="dcterms:W3CDTF">2026-07-20T02:46:29Z</dcterms:modified>
</cp:coreProperties>
</file>

<file path=docProps/custom.xml><?xml version="1.0" encoding="utf-8"?>
<Properties xmlns="http://schemas.openxmlformats.org/officeDocument/2006/custom-properties" xmlns:vt="http://schemas.openxmlformats.org/officeDocument/2006/docPropsVTypes"/>
</file>