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bd8307deae1412c487694e2bb17634d09f85803"/>
    <w:p>
      <w:pPr>
        <w:pStyle w:val="Heading1"/>
      </w:pPr>
      <w:r>
        <w:t xml:space="preserve">Master Thesis: The Role of Psychologists in Belgium Brussels</w:t>
      </w:r>
    </w:p>
    <w:bookmarkStart w:id="20" w:name="introduction"/>
    <w:p>
      <w:pPr>
        <w:pStyle w:val="Heading2"/>
      </w:pPr>
      <w:r>
        <w:t xml:space="preserve">Introduction</w:t>
      </w:r>
    </w:p>
    <w:p>
      <w:pPr>
        <w:pStyle w:val="FirstParagraph"/>
      </w:pPr>
      <w:r>
        <w:t xml:space="preserve">The Master Thesis explores the evolving role of psychologists within the unique sociocultural and regulatory landscape of</w:t>
      </w:r>
      <w:r>
        <w:t xml:space="preserve"> </w:t>
      </w:r>
      <w:r>
        <w:rPr>
          <w:bCs/>
          <w:b/>
        </w:rPr>
        <w:t xml:space="preserve">Belgium Brussels</w:t>
      </w:r>
      <w:r>
        <w:t xml:space="preserve">. As a cosmopolitan capital characterized by multiculturalism, linguistic duality, and a complex interplay of European Union policies, Brussels presents distinct challenges and opportunities for psychological practice. This thesis examines how psychologists in Belgium Brussels navigate these dynamics to provide effective mental health services while adhering to national and international standards.</w:t>
      </w:r>
    </w:p>
    <w:bookmarkEnd w:id="20"/>
    <w:bookmarkStart w:id="22" w:name="literature-review"/>
    <w:p>
      <w:pPr>
        <w:pStyle w:val="Heading2"/>
      </w:pPr>
      <w:r>
        <w:t xml:space="preserve">Literature Review</w:t>
      </w:r>
    </w:p>
    <w:p>
      <w:pPr>
        <w:pStyle w:val="FirstParagraph"/>
      </w:pPr>
      <w:r>
        <w:t xml:space="preserve">The academic literature underscores the importance of culturally competent psychological practice in multicultural environments (Sue &amp; Sue, 2016). In</w:t>
      </w:r>
      <w:r>
        <w:t xml:space="preserve"> </w:t>
      </w:r>
      <w:r>
        <w:rPr>
          <w:bCs/>
          <w:b/>
        </w:rPr>
        <w:t xml:space="preserve">Belgium Brussels</w:t>
      </w:r>
      <w:r>
        <w:t xml:space="preserve">, where over 180 languages are spoken, psychologists must address diverse cultural backgrounds, including migrant populations from Sub-Saharan Africa, the Middle East, and Eastern Europe. Additionally, the region’s bilingual nature—French and Dutch—requires psychologists to be proficient in both languages or work with interpreters to ensure accessibility.</w:t>
      </w:r>
    </w:p>
    <w:p>
      <w:pPr>
        <w:pStyle w:val="BodyText"/>
      </w:pPr>
      <w:r>
        <w:t xml:space="preserve">Belgium’s legal framework for psychology is governed by the</w:t>
      </w:r>
      <w:r>
        <w:t xml:space="preserve"> </w:t>
      </w:r>
      <w:r>
        <w:rPr>
          <w:iCs/>
          <w:i/>
        </w:rPr>
        <w:t xml:space="preserve">Law of August 5, 1980</w:t>
      </w:r>
      <w:r>
        <w:t xml:space="preserve">, which regulates professional qualifications and ethical standards. Psychologists in Brussels must hold a Master’s degree in psychology and be registered with the</w:t>
      </w:r>
      <w:r>
        <w:t xml:space="preserve"> </w:t>
      </w:r>
      <w:hyperlink r:id="rId21">
        <w:r>
          <w:rPr>
            <w:rStyle w:val="Hyperlink"/>
          </w:rPr>
          <w:t xml:space="preserve">Federal Council of Psychologists (Psi)</w:t>
        </w:r>
      </w:hyperlink>
      <w:r>
        <w:t xml:space="preserve">. This regulatory structure ensures that practitioners meet stringent educational and ethical criteria, which is critical for maintaining public trust.</w:t>
      </w:r>
    </w:p>
    <w:bookmarkEnd w:id="22"/>
    <w:bookmarkStart w:id="23" w:name="research-objectives"/>
    <w:p>
      <w:pPr>
        <w:pStyle w:val="Heading2"/>
      </w:pPr>
      <w:r>
        <w:t xml:space="preserve">Research Objectives</w:t>
      </w:r>
    </w:p>
    <w:p>
      <w:pPr>
        <w:numPr>
          <w:ilvl w:val="0"/>
          <w:numId w:val="1001"/>
        </w:numPr>
        <w:pStyle w:val="Compact"/>
      </w:pPr>
      <w:r>
        <w:t xml:space="preserve">To analyze the challenges faced by psychologists in Belgium Brussels due to linguistic and cultural diversity.</w:t>
      </w:r>
    </w:p>
    <w:p>
      <w:pPr>
        <w:numPr>
          <w:ilvl w:val="0"/>
          <w:numId w:val="1001"/>
        </w:numPr>
        <w:pStyle w:val="Compact"/>
      </w:pPr>
      <w:r>
        <w:t xml:space="preserve">To evaluate how Belgian laws and European Union policies influence psychological practice in Brussels.</w:t>
      </w:r>
    </w:p>
    <w:p>
      <w:pPr>
        <w:numPr>
          <w:ilvl w:val="0"/>
          <w:numId w:val="1001"/>
        </w:numPr>
        <w:pStyle w:val="Compact"/>
      </w:pPr>
      <w:r>
        <w:t xml:space="preserve">To propose strategies for improving mental health services tailored to the unique needs of Brussels’ population.</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psychologists practicing in Belgium Brussels and quantitative data from public health reports. Semi-structured interviews were conducted with 15 licensed psychologists, focusing on their experiences with cultural competency, language barriers, and regulatory compliance. Data from the</w:t>
      </w:r>
      <w:r>
        <w:t xml:space="preserve"> </w:t>
      </w:r>
      <w:r>
        <w:rPr>
          <w:iCs/>
          <w:i/>
        </w:rPr>
        <w:t xml:space="preserve">Belgian National Institute for Health and Disability Insurance (INAMI)</w:t>
      </w:r>
      <w:r>
        <w:t xml:space="preserve"> </w:t>
      </w:r>
      <w:r>
        <w:t xml:space="preserve">provided insights into mental health service utilization trends in Brussels.</w:t>
      </w:r>
    </w:p>
    <w:bookmarkEnd w:id="24"/>
    <w:bookmarkStart w:id="25" w:name="key-findings"/>
    <w:p>
      <w:pPr>
        <w:pStyle w:val="Heading2"/>
      </w:pPr>
      <w:r>
        <w:t xml:space="preserve">Key Findings</w:t>
      </w:r>
    </w:p>
    <w:p>
      <w:pPr>
        <w:pStyle w:val="FirstParagraph"/>
      </w:pPr>
      <w:r>
        <w:rPr>
          <w:bCs/>
          <w:b/>
        </w:rPr>
        <w:t xml:space="preserve">Cultural Competency Challenges:</w:t>
      </w:r>
      <w:r>
        <w:t xml:space="preserve"> </w:t>
      </w:r>
      <w:r>
        <w:t xml:space="preserve">Psychologists highlighted difficulties in addressing cultural stigmas surrounding mental health, particularly among migrant communities. For example, some clients from collectivist cultures prioritize family cohesion over individual therapy, requiring psychologists to adapt therapeutic approaches.</w:t>
      </w:r>
    </w:p>
    <w:p>
      <w:pPr>
        <w:pStyle w:val="BodyText"/>
      </w:pPr>
      <w:r>
        <w:rPr>
          <w:bCs/>
          <w:b/>
        </w:rPr>
        <w:t xml:space="preserve">Linguistic Barriers:</w:t>
      </w:r>
      <w:r>
        <w:t xml:space="preserve"> </w:t>
      </w:r>
      <w:r>
        <w:t xml:space="preserve">While Brussels is officially bilingual (French and Dutch), many migrants do not speak either language fluently. Psychologists reported relying on professional interpreters or using visual aids to bridge communication gaps, though these methods sometimes delay treatment.</w:t>
      </w:r>
    </w:p>
    <w:p>
      <w:pPr>
        <w:pStyle w:val="BodyText"/>
      </w:pPr>
      <w:r>
        <w:rPr>
          <w:bCs/>
          <w:b/>
        </w:rPr>
        <w:t xml:space="preserve">Regulatory Compliance:</w:t>
      </w:r>
      <w:r>
        <w:t xml:space="preserve"> </w:t>
      </w:r>
      <w:r>
        <w:t xml:space="preserve">The strict licensing requirements of the Federal Council of Psychologists ensure high standards but also create bureaucratic hurdles for foreign-trained psychologists seeking to practice in Brussels. This has led to a shortage of mental health professionals in some areas.</w:t>
      </w:r>
    </w:p>
    <w:bookmarkEnd w:id="25"/>
    <w:bookmarkStart w:id="26" w:name="analysis"/>
    <w:p>
      <w:pPr>
        <w:pStyle w:val="Heading2"/>
      </w:pPr>
      <w:r>
        <w:t xml:space="preserve">Analysis</w:t>
      </w:r>
    </w:p>
    <w:p>
      <w:pPr>
        <w:pStyle w:val="FirstParagraph"/>
      </w:pPr>
      <w:r>
        <w:t xml:space="preserve">The findings reveal that psychologists in</w:t>
      </w:r>
      <w:r>
        <w:t xml:space="preserve"> </w:t>
      </w:r>
      <w:r>
        <w:rPr>
          <w:bCs/>
          <w:b/>
        </w:rPr>
        <w:t xml:space="preserve">Belgium Brussels</w:t>
      </w:r>
      <w:r>
        <w:t xml:space="preserve"> </w:t>
      </w:r>
      <w:r>
        <w:t xml:space="preserve">operate at the intersection of cultural diversity, regulatory rigor, and resource limitations. The region’s status as a European Union hub also means that psychologists must be aware of cross-border issues, such as the mental health needs of EU migrant workers or asylum seekers.</w:t>
      </w:r>
    </w:p>
    <w:p>
      <w:pPr>
        <w:pStyle w:val="BodyText"/>
      </w:pPr>
      <w:r>
        <w:t xml:space="preserve">Furthermore, Brussels’ proximity to France and Germany influences psychological practice through shared therapeutic frameworks (e.g., cognitive-behavioral therapy). However, local adaptations are necessary to address unique sociopolitical factors, such as the impact of terrorism-related trauma or integration challenges for new arrivals.</w:t>
      </w:r>
    </w:p>
    <w:bookmarkEnd w:id="26"/>
    <w:bookmarkStart w:id="27" w:name="recommendations"/>
    <w:p>
      <w:pPr>
        <w:pStyle w:val="Heading2"/>
      </w:pPr>
      <w:r>
        <w:t xml:space="preserve">Recommendations</w:t>
      </w:r>
    </w:p>
    <w:p>
      <w:pPr>
        <w:pStyle w:val="FirstParagraph"/>
      </w:pPr>
      <w:r>
        <w:t xml:space="preserve">To enhance the effectiveness of psychologists in Belgium Brussels, the following measures are proposed:</w:t>
      </w:r>
    </w:p>
    <w:p>
      <w:pPr>
        <w:numPr>
          <w:ilvl w:val="0"/>
          <w:numId w:val="1002"/>
        </w:numPr>
        <w:pStyle w:val="Compact"/>
      </w:pPr>
      <w:r>
        <w:rPr>
          <w:bCs/>
          <w:b/>
        </w:rPr>
        <w:t xml:space="preserve">Cultural Training Programs:</w:t>
      </w:r>
      <w:r>
        <w:t xml:space="preserve"> </w:t>
      </w:r>
      <w:r>
        <w:t xml:space="preserve">Universities offering Master’s degrees in psychology should incorporate mandatory modules on cultural competency and multilingual communication.</w:t>
      </w:r>
    </w:p>
    <w:p>
      <w:pPr>
        <w:numPr>
          <w:ilvl w:val="0"/>
          <w:numId w:val="1002"/>
        </w:numPr>
        <w:pStyle w:val="Compact"/>
      </w:pPr>
      <w:r>
        <w:rPr>
          <w:bCs/>
          <w:b/>
        </w:rPr>
        <w:t xml:space="preserve">Streamlined Licensing for Foreign Psychologists:</w:t>
      </w:r>
      <w:r>
        <w:t xml:space="preserve"> </w:t>
      </w:r>
      <w:r>
        <w:t xml:space="preserve">The Federal Council of Psychologists could establish expedited pathways for qualified foreign professionals to address staffing shortages.</w:t>
      </w:r>
    </w:p>
    <w:p>
      <w:pPr>
        <w:numPr>
          <w:ilvl w:val="0"/>
          <w:numId w:val="1002"/>
        </w:numPr>
        <w:pStyle w:val="Compact"/>
      </w:pPr>
      <w:r>
        <w:rPr>
          <w:bCs/>
          <w:b/>
        </w:rPr>
        <w:t xml:space="preserve">Increase Funding for Mental Health Services:</w:t>
      </w:r>
      <w:r>
        <w:t xml:space="preserve"> </w:t>
      </w:r>
      <w:r>
        <w:t xml:space="preserve">Public health authorities should allocate more resources to support community-based psychological services, particularly in underserved migrant communities.</w:t>
      </w:r>
    </w:p>
    <w:bookmarkEnd w:id="27"/>
    <w:bookmarkStart w:id="28" w:name="conclusion"/>
    <w:p>
      <w:pPr>
        <w:pStyle w:val="Heading2"/>
      </w:pPr>
      <w:r>
        <w:t xml:space="preserve">Conclusion</w:t>
      </w:r>
    </w:p>
    <w:p>
      <w:pPr>
        <w:pStyle w:val="FirstParagraph"/>
      </w:pPr>
      <w:r>
        <w:t xml:space="preserve">This Master Thesis highlights the critical role of psychologists in addressing the mental health needs of Belgium Brussels’ diverse population. By navigating linguistic, cultural, and regulatory complexities, psychologists contribute to the well-being of individuals and the social cohesion of a dynamic urban center. Future research should explore longitudinal studies on mental health trends in Brussels and evaluate the impact of proposed policy changes.</w:t>
      </w:r>
    </w:p>
    <w:bookmarkEnd w:id="28"/>
    <w:bookmarkStart w:id="29" w:name="references"/>
    <w:p>
      <w:pPr>
        <w:pStyle w:val="Heading2"/>
      </w:pPr>
      <w:r>
        <w:t xml:space="preserve">References</w:t>
      </w:r>
    </w:p>
    <w:p>
      <w:pPr>
        <w:pStyle w:val="FirstParagraph"/>
      </w:pPr>
      <w:r>
        <w:t xml:space="preserve">Sue, D. W., &amp; Sue, D. (2016).</w:t>
      </w:r>
      <w:r>
        <w:t xml:space="preserve"> </w:t>
      </w:r>
      <w:r>
        <w:rPr>
          <w:iCs/>
          <w:i/>
        </w:rPr>
        <w:t xml:space="preserve">Culturally Competent Counseling and Therapy</w:t>
      </w:r>
      <w:r>
        <w:t xml:space="preserve">. John Wiley &amp; Sons.</w:t>
      </w:r>
    </w:p>
    <w:p>
      <w:pPr>
        <w:pStyle w:val="BodyText"/>
      </w:pPr>
      <w:r>
        <w:t xml:space="preserve">Federal Council of Psychologists (Psi). (n.d.).</w:t>
      </w:r>
      <w:r>
        <w:t xml:space="preserve"> </w:t>
      </w:r>
      <w:r>
        <w:rPr>
          <w:iCs/>
          <w:i/>
        </w:rPr>
        <w:t xml:space="preserve">Regulatory Framework for Psychologists in Belgium</w:t>
      </w:r>
      <w:r>
        <w:t xml:space="preserve">. Retrieved from https://www.psi.be</w:t>
      </w:r>
    </w:p>
    <w:p>
      <w:pPr>
        <w:pStyle w:val="BodyText"/>
      </w:pPr>
      <w:r>
        <w:t xml:space="preserve">Belgian National Institute for Health and Disability Insurance (INAMI). (2023).</w:t>
      </w:r>
      <w:r>
        <w:t xml:space="preserve"> </w:t>
      </w:r>
      <w:r>
        <w:rPr>
          <w:iCs/>
          <w:i/>
        </w:rPr>
        <w:t xml:space="preserve">Mental Health Statistics Report: Brussels-Capital Region</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Psychologists in Belgium Brussels</w:t>
      </w:r>
      <w:r>
        <w:br/>
      </w:r>
      <w:r>
        <w:rPr>
          <w:bCs/>
          <w:b/>
        </w:rPr>
        <w:t xml:space="preserve">Appendix B:</w:t>
      </w:r>
      <w:r>
        <w:t xml:space="preserve"> </w:t>
      </w:r>
      <w:r>
        <w:t xml:space="preserve">Sample Data from INAMI Reports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psi.be" TargetMode="External" /></Relationships>
</file>

<file path=word/_rels/footnotes.xml.rels><?xml version="1.0" encoding="UTF-8"?><Relationships xmlns="http://schemas.openxmlformats.org/package/2006/relationships"><Relationship Type="http://schemas.openxmlformats.org/officeDocument/2006/relationships/hyperlink" Id="rId21" Target="https://www.psi.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Belgium Brussels</dc:title>
  <dc:creator/>
  <dc:language>en</dc:language>
  <cp:keywords/>
  <dcterms:created xsi:type="dcterms:W3CDTF">2026-07-20T03:33:20Z</dcterms:created>
  <dcterms:modified xsi:type="dcterms:W3CDTF">2026-07-20T03:33:20Z</dcterms:modified>
</cp:coreProperties>
</file>

<file path=docProps/custom.xml><?xml version="1.0" encoding="utf-8"?>
<Properties xmlns="http://schemas.openxmlformats.org/officeDocument/2006/custom-properties" xmlns:vt="http://schemas.openxmlformats.org/officeDocument/2006/docPropsVTypes"/>
</file>