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221fac20f4d760761119e24e187371fa29d002e"/>
    <w:p>
      <w:pPr>
        <w:pStyle w:val="Heading1"/>
      </w:pPr>
      <w:r>
        <w:t xml:space="preserve">Master Thesis: The Role of Psychologists in Canada Montreal</w:t>
      </w:r>
    </w:p>
    <w:p>
      <w:pPr>
        <w:pStyle w:val="FirstParagraph"/>
      </w:pPr>
      <w:r>
        <w:t xml:space="preserve">This Master's thesis explores the evolving role of psychologists in Montreal, Canada, a city renowned for its multiculturalism and bilingual (English-French) environment. The study examines how psychologists in Montreal navigate unique cultural, social, and institutional challenges while contributing to mental health care within the Canadian healthcare system. Given Montreal's distinct demographic profile—home to over 2 million people from diverse ethnic backgrounds—the findings of this thesis aim to inform both academic discourse and practical applications for psychologists working in similar urban contexts.</w:t>
      </w:r>
    </w:p>
    <w:bookmarkStart w:id="20" w:name="introduction"/>
    <w:p>
      <w:pPr>
        <w:pStyle w:val="Heading2"/>
      </w:pPr>
      <w:r>
        <w:t xml:space="preserve">Introduction</w:t>
      </w:r>
    </w:p>
    <w:p>
      <w:pPr>
        <w:pStyle w:val="FirstParagraph"/>
      </w:pPr>
      <w:r>
        <w:t xml:space="preserve">Montreal, as the largest city in Quebec and a major hub in Canada, presents a unique landscape for psychological practice. The city's population is characterized by high levels of immigration, cultural diversity, and linguistic duality. Psychologists operating here must address not only the standard mental health concerns but also the complexities arising from cross-cultural interactions and systemic barriers to care. This thesis investigates how Montreal-based psychologists adapt their methodologies to serve this diverse clientele while adhering to Canadian ethical standards and licensing requirements.</w:t>
      </w:r>
    </w:p>
    <w:p>
      <w:pPr>
        <w:pStyle w:val="BodyText"/>
      </w:pPr>
      <w:r>
        <w:t xml:space="preserve">The significance of this study lies in its focus on a region where psychological practice intersects with broader societal issues such as language accessibility, socioeconomic disparities, and the integration of immigrant communities. By analyzing case studies, professional guidelines, and institutional frameworks (e.g., Quebec's Ministry of Health), this thesis contributes to understanding the challenges and opportunities unique to psychologists in Montreal.</w:t>
      </w:r>
    </w:p>
    <w:bookmarkEnd w:id="20"/>
    <w:bookmarkStart w:id="21" w:name="Xbd1f722d51a5fa224a0c7ca9543d82ed7ce029f"/>
    <w:p>
      <w:pPr>
        <w:pStyle w:val="Heading2"/>
      </w:pPr>
      <w:r>
        <w:t xml:space="preserve">Historical Context of Psychology in Canada</w:t>
      </w:r>
    </w:p>
    <w:p>
      <w:pPr>
        <w:pStyle w:val="FirstParagraph"/>
      </w:pPr>
      <w:r>
        <w:t xml:space="preserve">Psychology as a profession in Canada has evolved since its formal recognition by the Canadian Psychological Association (CPA) in 1967. In Quebec, where Montreal is located, the field has been shaped by provincial policies that prioritize public health and community-based mental health services. Psychologists in Montreal must navigate both federal and provincial regulations while ensuring their practices align with multicultural competencies mandated by institutions such as McGill University’s Department of Psychology.</w:t>
      </w:r>
    </w:p>
    <w:p>
      <w:pPr>
        <w:pStyle w:val="BodyText"/>
      </w:pPr>
      <w:r>
        <w:t xml:space="preserve">The thesis highlights how historical trends, including the expansion of clinical psychology programs in Quebec, have influenced the current role of psychologists. For instance, the integration of Indigenous healing practices into Western psychological models has become a critical area of focus for professionals in Montreal due to its large Indigenous population.</w:t>
      </w:r>
    </w:p>
    <w:bookmarkEnd w:id="21"/>
    <w:bookmarkStart w:id="22" w:name="cultural-and-linguistic-considerations"/>
    <w:p>
      <w:pPr>
        <w:pStyle w:val="Heading2"/>
      </w:pPr>
      <w:r>
        <w:t xml:space="preserve">Cultural and Linguistic Considerations</w:t>
      </w:r>
    </w:p>
    <w:p>
      <w:pPr>
        <w:pStyle w:val="FirstParagraph"/>
      </w:pPr>
      <w:r>
        <w:t xml:space="preserve">Montreal's linguistic duality—English and French—requires psychologists to be proficient in both languages or work with interpreters. This dual-language requirement is not merely a logistical challenge but a reflection of the city’s identity as a bilingual center. The thesis explores how psychologists address language barriers through culturally sensitive interventions, ensuring equitable access to mental health care for all residents.</w:t>
      </w:r>
    </w:p>
    <w:p>
      <w:pPr>
        <w:pStyle w:val="BodyText"/>
      </w:pPr>
      <w:r>
        <w:t xml:space="preserve">Additionally, Montreal's immigrant population—representing over 30% of its residents—demands specialized knowledge in trauma-informed care and acculturation stress. Psychologists often collaborate with community organizations to provide services tailored to refugees and new Canadians, emphasizing the importance of cultural humility in practice.</w:t>
      </w:r>
    </w:p>
    <w:bookmarkEnd w:id="22"/>
    <w:bookmarkStart w:id="23" w:name="ethical-and-professional-challenges"/>
    <w:p>
      <w:pPr>
        <w:pStyle w:val="Heading2"/>
      </w:pPr>
      <w:r>
        <w:t xml:space="preserve">Ethical and Professional Challenges</w:t>
      </w:r>
    </w:p>
    <w:p>
      <w:pPr>
        <w:pStyle w:val="FirstParagraph"/>
      </w:pPr>
      <w:r>
        <w:t xml:space="preserve">The ethical standards upheld by the Canadian Psychological Association (CPA) are central to this thesis. Psychologists in Montreal must adhere to these guidelines while addressing systemic issues such as poverty, housing instability, and discrimination. The study examines how psychologists balance confidentiality with the need to report cases of child abuse or domestic violence, a challenge exacerbated by Montreal's high rates of social inequality.</w:t>
      </w:r>
    </w:p>
    <w:p>
      <w:pPr>
        <w:pStyle w:val="BodyText"/>
      </w:pPr>
      <w:r>
        <w:t xml:space="preserve">Furthermore, the thesis evaluates the impact of Quebec’s secularization policies on psychological practice. For example, how do psychologists navigate cases involving religious beliefs or cultural values that conflict with evidence-based treatments? This analysis is critical for understanding the intersection of ethics and cultural diversity in Montreal’s mental health landscape.</w:t>
      </w:r>
    </w:p>
    <w:bookmarkEnd w:id="23"/>
    <w:bookmarkStart w:id="25" w:name="methodology"/>
    <w:p>
      <w:pPr>
        <w:pStyle w:val="Heading2"/>
      </w:pPr>
      <w:r>
        <w:t xml:space="preserve">Methodology</w:t>
      </w:r>
    </w:p>
    <w:p>
      <w:pPr>
        <w:pStyle w:val="FirstParagraph"/>
      </w:pPr>
      <w:r>
        <w:t xml:space="preserve">This thesis employs a qualitative research approach, combining case studies of Montreal-based psychologists, interviews with professionals from diverse backgrounds, and an analysis of institutional policies. Data collection was conducted through semi-structured interviews with 15 licensed psychologists in Montreal and a review of academic literature on cross-cultural psychology.</w:t>
      </w:r>
    </w:p>
    <w:p>
      <w:pPr>
        <w:pStyle w:val="BodyText"/>
      </w:pPr>
      <w:r>
        <w:t xml:space="preserve">The study also incorporates data from the</w:t>
      </w:r>
      <w:r>
        <w:t xml:space="preserve"> </w:t>
      </w:r>
      <w:hyperlink r:id="rId24">
        <w:r>
          <w:rPr>
            <w:rStyle w:val="Hyperlink"/>
          </w:rPr>
          <w:t xml:space="preserve">Statistics Canada</w:t>
        </w:r>
      </w:hyperlink>
      <w:r>
        <w:t xml:space="preserve"> </w:t>
      </w:r>
      <w:r>
        <w:t xml:space="preserve">reports on mental health trends in Quebec and the findings of recent surveys by McGill University’s School of Social Work. This mixed-methods approach allows for a comprehensive understanding of both individual experiences and systemic challenges faced by psychologists in Montreal.</w:t>
      </w:r>
    </w:p>
    <w:bookmarkEnd w:id="25"/>
    <w:bookmarkStart w:id="26" w:name="key-findings"/>
    <w:p>
      <w:pPr>
        <w:pStyle w:val="Heading2"/>
      </w:pPr>
      <w:r>
        <w:t xml:space="preserve">Key Findings</w:t>
      </w:r>
    </w:p>
    <w:p>
      <w:pPr>
        <w:pStyle w:val="FirstParagraph"/>
      </w:pPr>
      <w:r>
        <w:t xml:space="preserve">The research reveals that psychologists in Montreal are increasingly required to adopt interdisciplinary approaches, collaborating with social workers, educators, and community leaders. For example, many professionals have integrated trauma-informed care models into schools serving immigrant families or partnered with local NGOs to address housing insecurity as a mental health determinant.</w:t>
      </w:r>
    </w:p>
    <w:p>
      <w:pPr>
        <w:pStyle w:val="BodyText"/>
      </w:pPr>
      <w:r>
        <w:t xml:space="preserve">Additionally, the thesis finds that while bilingualism is a significant asset for psychologists in Montreal, there remains a gap in the availability of culturally competent services for minority groups. This gap is particularly evident among Indigenous populations and recent immigrants from non-French/English-speaking countries.</w:t>
      </w:r>
    </w:p>
    <w:bookmarkEnd w:id="26"/>
    <w:bookmarkStart w:id="27" w:name="recommendations"/>
    <w:p>
      <w:pPr>
        <w:pStyle w:val="Heading2"/>
      </w:pPr>
      <w:r>
        <w:t xml:space="preserve">Recommendations</w:t>
      </w:r>
    </w:p>
    <w:p>
      <w:pPr>
        <w:pStyle w:val="FirstParagraph"/>
      </w:pPr>
      <w:r>
        <w:t xml:space="preserve">Based on the findings, this thesis proposes several recommendations for policymakers and practitioners. First, there should be increased funding for bilingual mental health programs in Montreal to address language barriers. Second, psychologists should receive specialized training in cross-cultural competencies as part of their continuing education. Finally, greater collaboration between academic institutions (e.g., McGill University) and community organizations is needed to bridge the gap between research and practice.</w:t>
      </w:r>
    </w:p>
    <w:bookmarkEnd w:id="27"/>
    <w:bookmarkStart w:id="28" w:name="conclusion"/>
    <w:p>
      <w:pPr>
        <w:pStyle w:val="Heading2"/>
      </w:pPr>
      <w:r>
        <w:t xml:space="preserve">Conclusion</w:t>
      </w:r>
    </w:p>
    <w:p>
      <w:pPr>
        <w:pStyle w:val="FirstParagraph"/>
      </w:pPr>
      <w:r>
        <w:t xml:space="preserve">This Master's thesis underscores the pivotal role of psychologists in Montreal, Canada, as agents of change in a city defined by its cultural diversity and complex social fabric. By addressing challenges related to language, culture, and ethics, psychologists contribute to a more inclusive mental health system. The insights gained from this study are not only relevant to professionals practicing in Montreal but also serve as a model for other urban centers facing similar demographic and institutional dynamics.</w:t>
      </w:r>
    </w:p>
    <w:p>
      <w:pPr>
        <w:pStyle w:val="BodyText"/>
      </w:pPr>
      <w:r>
        <w:t xml:space="preserve">As the field of psychology continues to evolve in Canada’s multicultural landscape, this thesis highlights the necessity of adaptive, culturally responsive practices—particularly in cities like Montreal where the intersection of identity and mental health is both complex and vital.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statcan.gc.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statcan.g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Canada Montreal</dc:title>
  <dc:creator/>
  <dc:language>en</dc:language>
  <cp:keywords/>
  <dcterms:created xsi:type="dcterms:W3CDTF">2026-07-19T09:24:41Z</dcterms:created>
  <dcterms:modified xsi:type="dcterms:W3CDTF">2026-07-19T09:24:41Z</dcterms:modified>
</cp:coreProperties>
</file>

<file path=docProps/custom.xml><?xml version="1.0" encoding="utf-8"?>
<Properties xmlns="http://schemas.openxmlformats.org/officeDocument/2006/custom-properties" xmlns:vt="http://schemas.openxmlformats.org/officeDocument/2006/docPropsVTypes"/>
</file>