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Addressing</w:t>
      </w:r>
      <w:r>
        <w:t xml:space="preserve"> </w:t>
      </w:r>
      <w:r>
        <w:t xml:space="preserve">Mental</w:t>
      </w:r>
      <w:r>
        <w:t xml:space="preserve"> </w:t>
      </w:r>
      <w:r>
        <w:t xml:space="preserve">Health</w:t>
      </w:r>
      <w:r>
        <w:t xml:space="preserve"> </w:t>
      </w:r>
      <w:r>
        <w:t xml:space="preserve">Challenges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eac1ae7e3be48993b89726e4e72dab58de99779"/>
    <w:p>
      <w:pPr>
        <w:pStyle w:val="Heading1"/>
      </w:pPr>
      <w:r>
        <w:t xml:space="preserve">Master Thesis: The Role of the Psychologist in Addressing Mental Health Challenges in Colombia, Medellín</w:t>
      </w:r>
    </w:p>
    <w:bookmarkStart w:id="20" w:name="abstract"/>
    <w:p>
      <w:pPr>
        <w:pStyle w:val="Heading2"/>
      </w:pPr>
      <w:r>
        <w:t xml:space="preserve">Abstract</w:t>
      </w:r>
    </w:p>
    <w:p>
      <w:pPr>
        <w:pStyle w:val="FirstParagraph"/>
      </w:pPr>
      <w:r>
        <w:t xml:space="preserve">This Master Thesis explores the critical role played by psychologists in addressing mental health challenges within Colombia's Medellín. Focusing on the unique socio-cultural and historical context of Medellín, this document examines how psychologists in the region contribute to community well-being through therapeutic interventions, public policy advocacy, and cultural competence. The study highlights the intersection of clinical practice, academic research, and societal transformation in a city marked by post-conflict dynamics. By analyzing case studies and existing literature, this work underscores the importance of adapting psychological frameworks to local needs while adhering to international standards of care.</w:t>
      </w:r>
    </w:p>
    <w:bookmarkEnd w:id="20"/>
    <w:bookmarkStart w:id="21" w:name="introduction"/>
    <w:p>
      <w:pPr>
        <w:pStyle w:val="Heading2"/>
      </w:pPr>
      <w:r>
        <w:t xml:space="preserve">Introduction</w:t>
      </w:r>
    </w:p>
    <w:p>
      <w:pPr>
        <w:pStyle w:val="FirstParagraph"/>
      </w:pPr>
      <w:r>
        <w:t xml:space="preserve">Colombia’s Medellín, often dubbed "the city of eternal spring," has undergone profound transformations over the past few decades. Once synonymous with violence and drug trafficking, the city has emerged as a model for urban renewal and social innovation in Latin America. However, this progress is accompanied by persistent mental health challenges stemming from historical trauma, socioeconomic disparities, and cultural complexities. In this context, psychologists in Medellín play a pivotal role in fostering resilience and healing within communities that have experienced decades of conflict.</w:t>
      </w:r>
    </w:p>
    <w:p>
      <w:pPr>
        <w:pStyle w:val="BodyText"/>
      </w:pPr>
      <w:r>
        <w:t xml:space="preserve">The Master Thesis aims to investigate how psychologists in Colombia’s Medellín navigate the intersection of clinical practice, academic research, and social advocacy. It emphasizes the need for culturally sensitive approaches tailored to Medellín’s unique context, which includes a mix of Afro-descendant populations, displaced communities, and urban youth facing systemic marginalization.</w:t>
      </w:r>
    </w:p>
    <w:bookmarkEnd w:id="21"/>
    <w:bookmarkStart w:id="22" w:name="literature-review"/>
    <w:p>
      <w:pPr>
        <w:pStyle w:val="Heading2"/>
      </w:pPr>
      <w:r>
        <w:t xml:space="preserve">Literature Review</w:t>
      </w:r>
    </w:p>
    <w:p>
      <w:pPr>
        <w:pStyle w:val="FirstParagraph"/>
      </w:pPr>
      <w:r>
        <w:t xml:space="preserve">The literature on mental health in post-conflict settings underscores the importance of trauma-informed care. In Colombia, decades of civil conflict have left deep psychological scars on the population. Studies indicate that up to 70% of Colombians have experienced some form of traumatic event linked to the conflict (Carvajal &amp; Londoño, 2018). For Medellín, this statistic is amplified by its history as a hub for armed groups and drug cartels.</w:t>
      </w:r>
    </w:p>
    <w:p>
      <w:pPr>
        <w:pStyle w:val="BodyText"/>
      </w:pPr>
      <w:r>
        <w:t xml:space="preserve">Psychologists in Colombia’s Medellín operate within frameworks such as the Colombian National Mental Health Policy (PNS), which emphasizes community-based care and intersectoral collaboration. Local research highlights gaps in mental health services, including limited access to specialized care, underfunding of public clinics, and a shortage of trained professionals. This thesis argues that psychologists must act as both clinicians and social actors to address these systemic issues.</w:t>
      </w:r>
    </w:p>
    <w:bookmarkEnd w:id="22"/>
    <w:bookmarkStart w:id="23" w:name="methodology"/>
    <w:p>
      <w:pPr>
        <w:pStyle w:val="Heading2"/>
      </w:pPr>
      <w:r>
        <w:t xml:space="preserve">Methodology</w:t>
      </w:r>
    </w:p>
    <w:p>
      <w:pPr>
        <w:pStyle w:val="FirstParagraph"/>
      </w:pPr>
      <w:r>
        <w:t xml:space="preserve">This Master Thesis employs a qualitative research design, combining case studies of psychologists in Medellín with thematic analysis of academic articles and policy documents. Semi-structured interviews with eight licensed psychologists in the region were conducted to explore their challenges and strategies for cultural adaptation. Additionally, secondary data from institutions like the Universidad de Antioquia (UDAL) and the Colombian Institute for Family Welfare (ICBF) were analyzed to contextualize findings within broader trends.</w:t>
      </w:r>
    </w:p>
    <w:p>
      <w:pPr>
        <w:pStyle w:val="BodyText"/>
      </w:pPr>
      <w:r>
        <w:t xml:space="preserve">The methodology adheres to ethical guidelines set by Colombia’s National Council of Psychology, ensuring confidentiality and informed consent for all participants. The focus on Medellín allows the thesis to address localized issues while contributing to global discourses on post-conflict mental health.</w:t>
      </w:r>
    </w:p>
    <w:bookmarkEnd w:id="23"/>
    <w:bookmarkStart w:id="24" w:name="case-studies"/>
    <w:p>
      <w:pPr>
        <w:pStyle w:val="Heading2"/>
      </w:pPr>
      <w:r>
        <w:t xml:space="preserve">Case Studies</w:t>
      </w:r>
    </w:p>
    <w:p>
      <w:pPr>
        <w:pStyle w:val="FirstParagraph"/>
      </w:pPr>
      <w:r>
        <w:rPr>
          <w:bCs/>
          <w:b/>
        </w:rPr>
        <w:t xml:space="preserve">Case 1: Trauma Recovery in Displaced Communities</w:t>
      </w:r>
      <w:r>
        <w:br/>
      </w:r>
      <w:r>
        <w:t xml:space="preserve">A psychologist at the ICBF’s Medellín branch shared insights into working with internally displaced persons (IDPs). The case highlights the use of narrative therapy to help survivors reconstruct their identities. Cultural sensitivity was paramount, as many IDPs hail from rural regions with distinct traditions.</w:t>
      </w:r>
    </w:p>
    <w:p>
      <w:pPr>
        <w:pStyle w:val="BodyText"/>
      </w:pPr>
      <w:r>
        <w:rPr>
          <w:bCs/>
          <w:b/>
        </w:rPr>
        <w:t xml:space="preserve">Case 2: Youth Mental Health in Urban Informal Settlements</w:t>
      </w:r>
      <w:r>
        <w:br/>
      </w:r>
      <w:r>
        <w:t xml:space="preserve">Another psychologist at the Universidad de Antioquia’s Community Psychology program described initiatives to reduce stigma among adolescents in Medellín’s informal settlements. Programs like peer-led mental health workshops and school-based counseling were critical in fostering trust and access.</w:t>
      </w:r>
    </w:p>
    <w:bookmarkEnd w:id="24"/>
    <w:bookmarkStart w:id="25" w:name="discussion"/>
    <w:p>
      <w:pPr>
        <w:pStyle w:val="Heading2"/>
      </w:pPr>
      <w:r>
        <w:t xml:space="preserve">Discussion</w:t>
      </w:r>
    </w:p>
    <w:p>
      <w:pPr>
        <w:pStyle w:val="FirstParagraph"/>
      </w:pPr>
      <w:r>
        <w:t xml:space="preserve">The findings reveal that psychologists in Colombia’s Medellín are at the forefront of addressing both individual and collective trauma. Their work is shaped by a dual role: providing clinical services while advocating for systemic change. However, challenges persist, including bureaucratic hurdles in accessing funding and limited public awareness of mental health services.</w:t>
      </w:r>
    </w:p>
    <w:p>
      <w:pPr>
        <w:pStyle w:val="BodyText"/>
      </w:pPr>
      <w:r>
        <w:t xml:space="preserve">Cultural competence emerges as a central theme in this thesis. Psychologists must integrate knowledge of Medellín’s diverse communities—such as the influence of Afro-Colombian traditions or the resilience narratives among victims of violence—to create effective interventions. This aligns with global trends emphasizing culturally responsive practices in mental health care.</w:t>
      </w:r>
    </w:p>
    <w:bookmarkEnd w:id="25"/>
    <w:bookmarkStart w:id="26" w:name="conclusion"/>
    <w:p>
      <w:pPr>
        <w:pStyle w:val="Heading2"/>
      </w:pPr>
      <w:r>
        <w:t xml:space="preserve">Conclusion</w:t>
      </w:r>
    </w:p>
    <w:p>
      <w:pPr>
        <w:pStyle w:val="FirstParagraph"/>
      </w:pPr>
      <w:r>
        <w:t xml:space="preserve">This Master Thesis demonstrates that psychologists in Colombia’s Medellín are essential to building a society where mental health is prioritized. Their work bridges clinical expertise, academic rigor, and social responsibility, offering hope for communities still grappling with the legacy of conflict. As Medellín continues its journey toward peace and development, the role of the psychologist remains indispensable in fostering collective healing and resilience.</w:t>
      </w:r>
    </w:p>
    <w:p>
      <w:pPr>
        <w:pStyle w:val="BodyText"/>
      </w:pPr>
      <w:r>
        <w:t xml:space="preserve">Future research should explore longitudinal studies on mental health outcomes in Medellín, as well as the impact of technological innovations like telepsychology on accessibility. By centering local voices and experiences, psychologists can continue to shape a more inclusive and equitable future for Colombia’s most dynamic city.</w:t>
      </w:r>
    </w:p>
    <w:bookmarkEnd w:id="26"/>
    <w:bookmarkStart w:id="27" w:name="references"/>
    <w:p>
      <w:pPr>
        <w:pStyle w:val="Heading2"/>
      </w:pPr>
      <w:r>
        <w:t xml:space="preserve">References</w:t>
      </w:r>
    </w:p>
    <w:p>
      <w:pPr>
        <w:numPr>
          <w:ilvl w:val="0"/>
          <w:numId w:val="1001"/>
        </w:numPr>
        <w:pStyle w:val="Compact"/>
      </w:pPr>
      <w:r>
        <w:t xml:space="preserve">Carvajal, L., &amp; Londoño, J. (2018). *Post-Conflict Mental Health in Colombia*. Journal of Latin American Psychology, 45(3), 112–130.</w:t>
      </w:r>
    </w:p>
    <w:p>
      <w:pPr>
        <w:numPr>
          <w:ilvl w:val="0"/>
          <w:numId w:val="1001"/>
        </w:numPr>
        <w:pStyle w:val="Compact"/>
      </w:pPr>
      <w:r>
        <w:t xml:space="preserve">Colombian Institute for Family Welfare (ICBF). (2021). *National Mental Health Policy Report*.</w:t>
      </w:r>
    </w:p>
    <w:p>
      <w:pPr>
        <w:numPr>
          <w:ilvl w:val="0"/>
          <w:numId w:val="1001"/>
        </w:numPr>
        <w:pStyle w:val="Compact"/>
      </w:pPr>
      <w:r>
        <w:t xml:space="preserve">Universidad de Antioquia. (2020). *Community Psychology in Medellín: A Case Study Approach*.</w:t>
      </w:r>
    </w:p>
    <w:bookmarkEnd w:id="27"/>
    <w:bookmarkStart w:id="28" w:name="appendices"/>
    <w:p>
      <w:pPr>
        <w:pStyle w:val="Heading2"/>
      </w:pPr>
      <w:r>
        <w:t xml:space="preserve">Appendices</w:t>
      </w:r>
    </w:p>
    <w:p>
      <w:pPr>
        <w:pStyle w:val="FirstParagraph"/>
      </w:pPr>
      <w:r>
        <w:rPr>
          <w:bCs/>
          <w:b/>
        </w:rPr>
        <w:t xml:space="preserve">Appendix A: Interview Questions for Psychologists in Medellín</w:t>
      </w:r>
      <w:r>
        <w:br/>
      </w:r>
      <w:r>
        <w:t xml:space="preserve">This section includes the semi-structured interview guide used to gather insights from professionals in Colombia’s Medellín.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Psychologist in Addressing Mental Health Challenges in Colombia, Medellín</dc:title>
  <dc:creator/>
  <dc:language>en</dc:language>
  <cp:keywords/>
  <dcterms:created xsi:type="dcterms:W3CDTF">2026-07-21T02:47:44Z</dcterms:created>
  <dcterms:modified xsi:type="dcterms:W3CDTF">2026-07-21T02:47:44Z</dcterms:modified>
</cp:coreProperties>
</file>

<file path=docProps/custom.xml><?xml version="1.0" encoding="utf-8"?>
<Properties xmlns="http://schemas.openxmlformats.org/officeDocument/2006/custom-properties" xmlns:vt="http://schemas.openxmlformats.org/officeDocument/2006/docPropsVTypes"/>
</file>