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a8e09f08070a620b3ee40f36a37f7d1a6d432ad"/>
    <w:p>
      <w:pPr>
        <w:pStyle w:val="Heading1"/>
      </w:pPr>
      <w:r>
        <w:t xml:space="preserve">Master Thesis: The Role of Psychologists in Egypt Alexandria</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unique sociocultural context of Alexandria, Egypt. Focusing on the intersection of clinical practice, research, and community engagement, this study highlights how psychologists in Alexandria navigate cultural nuances, societal pressures, and institutional barriers to provide effective mental health care. The thesis underscores the importance of localized psychological interventions tailored to Egypt's diverse population while emphasizing the need for academic and professional development opportunities for psychologists in this region.</w:t>
      </w:r>
    </w:p>
    <w:bookmarkEnd w:id="20"/>
    <w:bookmarkStart w:id="21" w:name="introduction"/>
    <w:p>
      <w:pPr>
        <w:pStyle w:val="Heading2"/>
      </w:pPr>
      <w:r>
        <w:t xml:space="preserve">Introduction</w:t>
      </w:r>
    </w:p>
    <w:p>
      <w:pPr>
        <w:pStyle w:val="FirstParagraph"/>
      </w:pPr>
      <w:r>
        <w:t xml:space="preserve">Alexandria, a historic city in northern Egypt, is a hub of cultural and intellectual exchange. However, its rapid urbanization and socio-economic disparities have led to rising mental health issues among its population. Psychologists in Alexandria play a pivotal role in addressing these challenges, yet their work is often hindered by limited resources, stigma surrounding mental health, and the need for culturally adapted therapeutic approaches. This Master Thesis aims to analyze the contributions of psychologists in Alexandria while proposing strategies to enhance their impact through academic collaboration, policy reform, and community outreach programs.</w:t>
      </w:r>
    </w:p>
    <w:bookmarkEnd w:id="21"/>
    <w:bookmarkStart w:id="23" w:name="literature-review"/>
    <w:p>
      <w:pPr>
        <w:pStyle w:val="Heading2"/>
      </w:pPr>
      <w:r>
        <w:t xml:space="preserve">Literature Review</w:t>
      </w:r>
    </w:p>
    <w:p>
      <w:pPr>
        <w:pStyle w:val="FirstParagraph"/>
      </w:pPr>
      <w:r>
        <w:t xml:space="preserve">Existing research on psychology in Egypt highlights systemic gaps in mental health infrastructure and public awareness. A 2019 study by the Egyptian Psychological Association revealed that only 30% of Egyptians seek professional psychological help due to cultural stigma and financial barriers. In Alexandria, these challenges are compounded by high population density, migration flows, and educational disparities. Psychologists in this region must address not only individual mental health concerns but also community-level issues such as domestic violence, academic stress among students, and the psychological impact of political unrest.</w:t>
      </w:r>
    </w:p>
    <w:bookmarkStart w:id="22" w:name="cultural-context"/>
    <w:p>
      <w:pPr>
        <w:pStyle w:val="Heading3"/>
      </w:pPr>
      <w:r>
        <w:t xml:space="preserve">Cultural Context</w:t>
      </w:r>
    </w:p>
    <w:p>
      <w:pPr>
        <w:pStyle w:val="FirstParagraph"/>
      </w:pPr>
      <w:r>
        <w:t xml:space="preserve">Alexandria's multicultural heritage—blending Mediterranean, African, and Arab influences—requires psychologists to adopt culturally sensitive practices. For instance, traditional family structures and gender norms in Egyptian society often influence treatment approaches for issues like depression or anxiety. This thesis argues that psychologists must integrate local knowledge systems with evidence-based methodologies to foster trust and long-term engagement with clients.</w:t>
      </w:r>
    </w:p>
    <w:bookmarkEnd w:id="22"/>
    <w:bookmarkEnd w:id="23"/>
    <w:bookmarkStart w:id="24" w:name="methodology"/>
    <w:p>
      <w:pPr>
        <w:pStyle w:val="Heading2"/>
      </w:pPr>
      <w:r>
        <w:t xml:space="preserve">Methodology</w:t>
      </w:r>
    </w:p>
    <w:p>
      <w:pPr>
        <w:pStyle w:val="FirstParagraph"/>
      </w:pPr>
      <w:r>
        <w:t xml:space="preserve">This qualitative research employs semi-structured interviews, case studies, and document analysis to explore the experiences of 15 licensed psychologists practicing in Alexandria. Data collection involved visits to private clinics, NGOs, and academic institutions across the city. Thematic analysis was used to identify patterns in how psychologists address cultural barriers, collaborate with healthcare systems, and engage with marginalized communities.</w:t>
      </w:r>
    </w:p>
    <w:bookmarkEnd w:id="24"/>
    <w:bookmarkStart w:id="25" w:name="findings"/>
    <w:p>
      <w:pPr>
        <w:pStyle w:val="Heading2"/>
      </w:pPr>
      <w:r>
        <w:t xml:space="preserve">Findings</w:t>
      </w:r>
    </w:p>
    <w:p>
      <w:pPr>
        <w:numPr>
          <w:ilvl w:val="0"/>
          <w:numId w:val="1001"/>
        </w:numPr>
        <w:pStyle w:val="Compact"/>
      </w:pPr>
      <w:r>
        <w:rPr>
          <w:bCs/>
          <w:b/>
        </w:rPr>
        <w:t xml:space="preserve">Cultural Competence:</w:t>
      </w:r>
      <w:r>
        <w:t xml:space="preserve"> </w:t>
      </w:r>
      <w:r>
        <w:t xml:space="preserve">Psychologists emphasized the need for training in multicultural counseling to address Alexandria’s diverse population.</w:t>
      </w:r>
    </w:p>
    <w:p>
      <w:pPr>
        <w:numPr>
          <w:ilvl w:val="0"/>
          <w:numId w:val="1001"/>
        </w:numPr>
        <w:pStyle w:val="Compact"/>
      </w:pPr>
      <w:r>
        <w:rPr>
          <w:bCs/>
          <w:b/>
        </w:rPr>
        <w:t xml:space="preserve">Institutional Challenges:</w:t>
      </w:r>
      <w:r>
        <w:t xml:space="preserve"> </w:t>
      </w:r>
      <w:r>
        <w:t xml:space="preserve">Many participants cited bureaucratic delays and underfunding as obstacles to providing consistent care, particularly in public hospitals.</w:t>
      </w:r>
    </w:p>
    <w:p>
      <w:pPr>
        <w:numPr>
          <w:ilvl w:val="0"/>
          <w:numId w:val="1001"/>
        </w:numPr>
        <w:pStyle w:val="Compact"/>
      </w:pPr>
      <w:r>
        <w:rPr>
          <w:bCs/>
          <w:b/>
        </w:rPr>
        <w:t xml:space="preserve">Community Engagement:</w:t>
      </w:r>
      <w:r>
        <w:t xml:space="preserve"> </w:t>
      </w:r>
      <w:r>
        <w:t xml:space="preserve">Successful programs included school-based mental health initiatives and partnerships with religious leaders to reduce stigma.</w:t>
      </w:r>
    </w:p>
    <w:bookmarkEnd w:id="25"/>
    <w:bookmarkStart w:id="27" w:name="discussion"/>
    <w:p>
      <w:pPr>
        <w:pStyle w:val="Heading2"/>
      </w:pPr>
      <w:r>
        <w:t xml:space="preserve">Discussion</w:t>
      </w:r>
    </w:p>
    <w:p>
      <w:pPr>
        <w:pStyle w:val="FirstParagraph"/>
      </w:pPr>
      <w:r>
        <w:t xml:space="preserve">The findings underscore the dual role of psychologists in Alexandria as both clinicians and advocates for systemic change. While their work is vital, it is constrained by Egypt’s broader healthcare policies, which prioritize physical health over mental wellness. This thesis argues that academic institutions in Alexandria must collaborate with practicing psychologists to develop localized curricula and research agendas that reflect the city’s unique needs.</w:t>
      </w:r>
    </w:p>
    <w:bookmarkStart w:id="26" w:name="implications-for-practice"/>
    <w:p>
      <w:pPr>
        <w:pStyle w:val="Heading3"/>
      </w:pPr>
      <w:r>
        <w:t xml:space="preserve">Implications for Practice</w:t>
      </w:r>
    </w:p>
    <w:p>
      <w:pPr>
        <w:pStyle w:val="FirstParagraph"/>
      </w:pPr>
      <w:r>
        <w:t xml:space="preserve">Policymakers in Egypt should prioritize funding for psychological services, particularly in urban areas like Alexandria. Psychologists, meanwhile, must advocate for culturally adapted training programs and greater integration of mental health into primary healthcare systems.</w:t>
      </w:r>
    </w:p>
    <w:bookmarkEnd w:id="26"/>
    <w:bookmarkEnd w:id="27"/>
    <w:bookmarkStart w:id="28" w:name="conclusion"/>
    <w:p>
      <w:pPr>
        <w:pStyle w:val="Heading2"/>
      </w:pPr>
      <w:r>
        <w:t xml:space="preserve">Conclusion</w:t>
      </w:r>
    </w:p>
    <w:p>
      <w:pPr>
        <w:pStyle w:val="FirstParagraph"/>
      </w:pPr>
      <w:r>
        <w:t xml:space="preserve">This Master Thesis highlights the indispensable role of psychologists in addressing mental health challenges in Alexandria, Egypt. By bridging academic rigor with community-focused practice, psychologists can contribute to a more holistic understanding of psychological well-being in this dynamic region. Future research should explore longitudinal studies on the effectiveness of culturally adapted interventions and the impact of policy reforms on psychologist-patient outcomes.</w:t>
      </w:r>
    </w:p>
    <w:bookmarkEnd w:id="28"/>
    <w:bookmarkStart w:id="29" w:name="references"/>
    <w:p>
      <w:pPr>
        <w:pStyle w:val="Heading2"/>
      </w:pPr>
      <w:r>
        <w:t xml:space="preserve">References</w:t>
      </w:r>
    </w:p>
    <w:p>
      <w:pPr>
        <w:numPr>
          <w:ilvl w:val="0"/>
          <w:numId w:val="1002"/>
        </w:numPr>
        <w:pStyle w:val="Compact"/>
      </w:pPr>
      <w:r>
        <w:t xml:space="preserve">Egyptian Psychological Association (2019). "Mental Health Awareness in Egypt: A National Survey."</w:t>
      </w:r>
    </w:p>
    <w:p>
      <w:pPr>
        <w:numPr>
          <w:ilvl w:val="0"/>
          <w:numId w:val="1002"/>
        </w:numPr>
        <w:pStyle w:val="Compact"/>
      </w:pPr>
      <w:r>
        <w:t xml:space="preserve">Al-Khatib, M. (2017). "Cultural Considerations in Psychological Practice: A Case Study of Alexandria." Journal of Middle Eastern Psychology.</w:t>
      </w:r>
    </w:p>
    <w:p>
      <w:pPr>
        <w:numPr>
          <w:ilvl w:val="0"/>
          <w:numId w:val="1002"/>
        </w:numPr>
        <w:pStyle w:val="Compact"/>
      </w:pPr>
      <w:r>
        <w:t xml:space="preserve">World Health Organization (2021). "Mental Health Systems in Low- and Middle-Income Countries."</w:t>
      </w:r>
    </w:p>
    <w:bookmarkEnd w:id="29"/>
    <w:bookmarkStart w:id="30" w:name="appendices"/>
    <w:p>
      <w:pPr>
        <w:pStyle w:val="Heading2"/>
      </w:pPr>
      <w:r>
        <w:t xml:space="preserve">Appendices</w:t>
      </w:r>
    </w:p>
    <w:p>
      <w:pPr>
        <w:pStyle w:val="FirstParagraph"/>
      </w:pPr>
      <w:r>
        <w:rPr>
          <w:iCs/>
          <w:i/>
        </w:rPr>
        <w:t xml:space="preserve">(If applicable, appendices may include interview transcripts, survey questionnaires, or detailed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Egypt Alexandria</dc:title>
  <dc:creator/>
  <dc:language>en</dc:language>
  <cp:keywords/>
  <dcterms:created xsi:type="dcterms:W3CDTF">2026-07-23T00:13:33Z</dcterms:created>
  <dcterms:modified xsi:type="dcterms:W3CDTF">2026-07-23T00:13:33Z</dcterms:modified>
</cp:coreProperties>
</file>

<file path=docProps/custom.xml><?xml version="1.0" encoding="utf-8"?>
<Properties xmlns="http://schemas.openxmlformats.org/officeDocument/2006/custom-properties" xmlns:vt="http://schemas.openxmlformats.org/officeDocument/2006/docPropsVTypes"/>
</file>