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30" w:name="Xe374df8686b9d34e326de8d25d82d790ccede38"/>
    <w:p>
      <w:pPr>
        <w:pStyle w:val="Heading1"/>
      </w:pPr>
      <w:r>
        <w:t xml:space="preserve">Master Thesis: The Role of Psychologists in Mumbai, India</w:t>
      </w:r>
    </w:p>
    <w:bookmarkStart w:id="20" w:name="abstract"/>
    <w:p>
      <w:pPr>
        <w:pStyle w:val="Heading2"/>
      </w:pPr>
      <w:r>
        <w:t xml:space="preserve">Abstract</w:t>
      </w:r>
    </w:p>
    <w:p>
      <w:pPr>
        <w:pStyle w:val="FirstParagraph"/>
      </w:pPr>
      <w:r>
        <w:t xml:space="preserve">This Master Thesis explores the evolving role and challenges faced by psychologists practicing in Mumbai, India. With its unique socio-cultural dynamics, rapid urbanization, and growing mental health awareness, Mumbai presents a critical case study for understanding contemporary psychological practices. The thesis investigates the impact of cultural nuances, economic pressures, and societal stigmas on mental health in this metropolis while highlighting opportunities for psychologists to contribute to community well-being. Through qualitative and quantitative analyses of data collected from practicing psychologists in Mumbai, the research underscores the need for culturally sensitive interventions and systemic support to address mental health disparities.</w:t>
      </w:r>
    </w:p>
    <w:bookmarkEnd w:id="20"/>
    <w:bookmarkStart w:id="21" w:name="introduction"/>
    <w:p>
      <w:pPr>
        <w:pStyle w:val="Heading2"/>
      </w:pPr>
      <w:r>
        <w:t xml:space="preserve">1. Introduction</w:t>
      </w:r>
    </w:p>
    <w:p>
      <w:pPr>
        <w:pStyle w:val="FirstParagraph"/>
      </w:pPr>
      <w:r>
        <w:t xml:space="preserve">Mumbai, as India’s financial capital, is a microcosm of the country’s diverse population and challenges. The city's urban landscape is characterized by stark contrasts: from densely populated slums to luxury skyscrapers, and from traditional cultural practices to globalized modernity. Psychologists in Mumbai operate within this complex environment, addressing mental health issues ranging from stress-related disorders due to work pressure to trauma stemming from socio-economic inequality. This thesis aims to analyze the role of psychologists in Mumbai’s context, emphasizing their contribution to public health, education, and corporate sectors while identifying barriers such as stigma and resource limitations.</w:t>
      </w:r>
    </w:p>
    <w:bookmarkEnd w:id="21"/>
    <w:bookmarkStart w:id="22" w:name="theoretical-framework"/>
    <w:p>
      <w:pPr>
        <w:pStyle w:val="Heading2"/>
      </w:pPr>
      <w:r>
        <w:t xml:space="preserve">2. Theoretical Framework</w:t>
      </w:r>
    </w:p>
    <w:p>
      <w:pPr>
        <w:pStyle w:val="FirstParagraph"/>
      </w:pPr>
      <w:r>
        <w:t xml:space="preserve">The study is grounded in theories of cultural psychology and social determinants of mental health. It draws from the work of scholars like Vamik Volkan (on transgenerational trauma) and Arlie Hochschild (on emotional labor), contextualizing these concepts within Mumbai’s socio-economic framework. The thesis also incorporates the World Health Organization’s (WHO) guidelines on mental health care in low- and middle-income countries, highlighting the relevance of community-based interventions in urban settings like Mumbai.</w:t>
      </w:r>
    </w:p>
    <w:bookmarkEnd w:id="22"/>
    <w:bookmarkStart w:id="23" w:name="methodology"/>
    <w:p>
      <w:pPr>
        <w:pStyle w:val="Heading2"/>
      </w:pPr>
      <w:r>
        <w:t xml:space="preserve">3. Methodology</w:t>
      </w:r>
    </w:p>
    <w:p>
      <w:pPr>
        <w:pStyle w:val="FirstParagraph"/>
      </w:pPr>
      <w:r>
        <w:t xml:space="preserve">The research employs a mixed-methods approach: qualitative interviews with 30 licensed psychologists practicing in Mumbai, case studies of mental health programs implemented by NGOs and private clinics, and a quantitative survey distributed to 150 clients across different age groups and socio-economic backgrounds. Data was collected over six months (January–June 2023) through structured questionnaires, focus group discussions, and document analysis of public health reports from Mumbai’s municipal corporation.</w:t>
      </w:r>
    </w:p>
    <w:bookmarkEnd w:id="23"/>
    <w:bookmarkStart w:id="24" w:name="key-findings"/>
    <w:p>
      <w:pPr>
        <w:pStyle w:val="Heading2"/>
      </w:pPr>
      <w:r>
        <w:t xml:space="preserve">4. Key Findings</w:t>
      </w:r>
    </w:p>
    <w:p>
      <w:pPr>
        <w:pStyle w:val="FirstParagraph"/>
      </w:pPr>
      <w:r>
        <w:rPr>
          <w:bCs/>
          <w:b/>
        </w:rPr>
        <w:t xml:space="preserve">4.1 Cultural Sensitivity in Practice</w:t>
      </w:r>
      <w:r>
        <w:br/>
      </w:r>
      <w:r>
        <w:t xml:space="preserve">Psychologists in Mumbai face the challenge of adapting therapeutic approaches to the city’s multicultural demographics, including Marathi, Gujarati, and migrant communities from across India. Many emphasize integrating traditional healing practices (e.g., Ayurveda) with evidence-based psychotherapy to build trust among clients.</w:t>
      </w:r>
    </w:p>
    <w:p>
      <w:pPr>
        <w:pStyle w:val="BodyText"/>
      </w:pPr>
      <w:r>
        <w:rPr>
          <w:bCs/>
          <w:b/>
        </w:rPr>
        <w:t xml:space="preserve">4.2 Urban Stressors and Mental Health</w:t>
      </w:r>
      <w:r>
        <w:br/>
      </w:r>
      <w:r>
        <w:t xml:space="preserve">Over 60% of surveyed clients cited work-related stress as a primary concern, reflecting Mumbai’s competitive job market. Psychologists report an increase in cases related to anxiety disorders, depression, and substance abuse linked to urban living.</w:t>
      </w:r>
    </w:p>
    <w:p>
      <w:pPr>
        <w:pStyle w:val="BodyText"/>
      </w:pPr>
      <w:r>
        <w:rPr>
          <w:bCs/>
          <w:b/>
        </w:rPr>
        <w:t xml:space="preserve">4.3 Stigma and Access Barriers</w:t>
      </w:r>
      <w:r>
        <w:br/>
      </w:r>
      <w:r>
        <w:t xml:space="preserve">Despite growing awareness, stigma surrounding mental health remains pervasive. Many clients avoid seeking help due to fear of judgment from family or employers. Additionally, limited availability of affordable services in low-income areas exacerbates disparities in mental health care access.</w:t>
      </w:r>
    </w:p>
    <w:bookmarkEnd w:id="24"/>
    <w:bookmarkStart w:id="25" w:name="case-studies"/>
    <w:p>
      <w:pPr>
        <w:pStyle w:val="Heading2"/>
      </w:pPr>
      <w:r>
        <w:t xml:space="preserve">5. Case Studies</w:t>
      </w:r>
    </w:p>
    <w:p>
      <w:pPr>
        <w:pStyle w:val="FirstParagraph"/>
      </w:pPr>
      <w:r>
        <w:rPr>
          <w:bCs/>
          <w:b/>
        </w:rPr>
        <w:t xml:space="preserve">Case Study 1: Corporate Mental Health Programs</w:t>
      </w:r>
      <w:r>
        <w:br/>
      </w:r>
      <w:r>
        <w:t xml:space="preserve">A collaboration between a Mumbai-based psychologist and a multinational corporation led to the implementation of stress-management workshops for employees. The program reduced reported burnout cases by 30% over one year, demonstrating the value of workplace interventions.</w:t>
      </w:r>
    </w:p>
    <w:p>
      <w:pPr>
        <w:pStyle w:val="BodyText"/>
      </w:pPr>
      <w:r>
        <w:rPr>
          <w:bCs/>
          <w:b/>
        </w:rPr>
        <w:t xml:space="preserve">Case Study 2: Community Outreach in Slum Areas</w:t>
      </w:r>
      <w:r>
        <w:br/>
      </w:r>
      <w:r>
        <w:t xml:space="preserve">A non-profit organization partnered with psychologists to offer free counseling sessions in Dharavi, Mumbai’s largest slum. Over two years, the initiative provided care to over 500 individuals, focusing on trauma recovery and coping strategies for poverty-related stress.</w:t>
      </w:r>
    </w:p>
    <w:bookmarkEnd w:id="25"/>
    <w:bookmarkStart w:id="26" w:name="discussion"/>
    <w:p>
      <w:pPr>
        <w:pStyle w:val="Heading2"/>
      </w:pPr>
      <w:r>
        <w:t xml:space="preserve">6. Discussion</w:t>
      </w:r>
    </w:p>
    <w:p>
      <w:pPr>
        <w:pStyle w:val="FirstParagraph"/>
      </w:pPr>
      <w:r>
        <w:t xml:space="preserve">The findings highlight both challenges and opportunities for psychologists in Mumbai. While urbanization has amplified mental health needs, it has also created demand for innovative solutions such as teletherapy platforms and community-based clinics. However, systemic issues like underfunding of mental health services and the need for policy reforms remain critical barriers.</w:t>
      </w:r>
    </w:p>
    <w:bookmarkEnd w:id="26"/>
    <w:bookmarkStart w:id="27" w:name="conclusion"/>
    <w:p>
      <w:pPr>
        <w:pStyle w:val="Heading2"/>
      </w:pPr>
      <w:r>
        <w:t xml:space="preserve">7. Conclusion</w:t>
      </w:r>
    </w:p>
    <w:p>
      <w:pPr>
        <w:pStyle w:val="FirstParagraph"/>
      </w:pPr>
      <w:r>
        <w:t xml:space="preserve">This Master Thesis underscores the indispensable role of psychologists in addressing Mumbai’s unique mental health landscape. By bridging cultural divides, advocating for policy changes, and leveraging technology, psychologists can enhance mental well-being in this dynamic city. Future research should explore long-term impacts of psychological interventions and the scalability of community-driven models.</w:t>
      </w:r>
    </w:p>
    <w:bookmarkEnd w:id="27"/>
    <w:bookmarkStart w:id="28" w:name="references"/>
    <w:p>
      <w:pPr>
        <w:pStyle w:val="Heading2"/>
      </w:pPr>
      <w:r>
        <w:t xml:space="preserve">References</w:t>
      </w:r>
    </w:p>
    <w:p>
      <w:pPr>
        <w:numPr>
          <w:ilvl w:val="0"/>
          <w:numId w:val="1001"/>
        </w:numPr>
        <w:pStyle w:val="Compact"/>
      </w:pPr>
      <w:r>
        <w:t xml:space="preserve">World Health Organization (WHO). (2021). Mental Health Atlas 2021.</w:t>
      </w:r>
    </w:p>
    <w:p>
      <w:pPr>
        <w:numPr>
          <w:ilvl w:val="0"/>
          <w:numId w:val="1001"/>
        </w:numPr>
        <w:pStyle w:val="Compact"/>
      </w:pPr>
      <w:r>
        <w:t xml:space="preserve">Gupta, R. (2019). "Urban Stress and Mental Health in Indian Cities." Journal of South Asian Psychology, 45(3), 78-95.</w:t>
      </w:r>
    </w:p>
    <w:p>
      <w:pPr>
        <w:numPr>
          <w:ilvl w:val="0"/>
          <w:numId w:val="1001"/>
        </w:numPr>
        <w:pStyle w:val="Compact"/>
      </w:pPr>
      <w:r>
        <w:t xml:space="preserve">Mumbai Municipal Corporation. (2022). Public Health Annual Report.</w:t>
      </w:r>
    </w:p>
    <w:bookmarkEnd w:id="28"/>
    <w:bookmarkStart w:id="29" w:name="appendices"/>
    <w:p>
      <w:pPr>
        <w:pStyle w:val="Heading2"/>
      </w:pPr>
      <w:r>
        <w:t xml:space="preserve">Appendices</w:t>
      </w:r>
    </w:p>
    <w:p>
      <w:pPr>
        <w:pStyle w:val="FirstParagraph"/>
      </w:pPr>
      <w:r>
        <w:rPr>
          <w:iCs/>
          <w:i/>
        </w:rPr>
        <w:t xml:space="preserve">Appendix A:</w:t>
      </w:r>
      <w:r>
        <w:t xml:space="preserve"> </w:t>
      </w:r>
      <w:r>
        <w:t xml:space="preserve">Survey Questionnaire Template</w:t>
      </w:r>
      <w:r>
        <w:br/>
      </w:r>
      <w:r>
        <w:rPr>
          <w:iCs/>
          <w:i/>
        </w:rPr>
        <w:t xml:space="preserve">Appendix B:</w:t>
      </w:r>
      <w:r>
        <w:t xml:space="preserve"> </w:t>
      </w:r>
      <w:r>
        <w:t xml:space="preserve">Interview Transcripts Summary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Mumbai, India</dc:title>
  <dc:creator/>
  <dc:language>en</dc:language>
  <cp:keywords/>
  <dcterms:created xsi:type="dcterms:W3CDTF">2026-07-19T23:06:34Z</dcterms:created>
  <dcterms:modified xsi:type="dcterms:W3CDTF">2026-07-19T23:06:34Z</dcterms:modified>
</cp:coreProperties>
</file>

<file path=docProps/custom.xml><?xml version="1.0" encoding="utf-8"?>
<Properties xmlns="http://schemas.openxmlformats.org/officeDocument/2006/custom-properties" xmlns:vt="http://schemas.openxmlformats.org/officeDocument/2006/docPropsVTypes"/>
</file>