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cbc578c6a9fb6d2cc5cc42e8bf512587cabad0a"/>
    <w:p>
      <w:pPr>
        <w:pStyle w:val="Heading1"/>
      </w:pPr>
      <w:r>
        <w:t xml:space="preserve">Master Thesis: The Role of Psychologists in Indonesia Jakarta</w:t>
      </w:r>
    </w:p>
    <w:bookmarkStart w:id="20" w:name="abstract"/>
    <w:p>
      <w:pPr>
        <w:pStyle w:val="Heading2"/>
      </w:pPr>
      <w:r>
        <w:t xml:space="preserve">Abstract</w:t>
      </w:r>
    </w:p>
    <w:p>
      <w:pPr>
        <w:pStyle w:val="FirstParagraph"/>
      </w:pPr>
      <w:r>
        <w:t xml:space="preserve">This Master Thesis explores the evolving role of psychologists in Indonesia, with a specific focus on the challenges and opportunities faced by professionals in Jakarta. As the capital city of Indonesia, Jakarta presents unique sociocultural and economic dynamics that shape psychological practice. The study investigates how psychologists navigate cultural diversity, urbanization pressures, and systemic barriers to provide effective mental health services. It also examines the integration of modern psychological methodologies with traditional Indonesian practices to address the mental health needs of Jakarta’s diverse population.</w:t>
      </w:r>
    </w:p>
    <w:bookmarkEnd w:id="20"/>
    <w:bookmarkStart w:id="21" w:name="introduction"/>
    <w:p>
      <w:pPr>
        <w:pStyle w:val="Heading2"/>
      </w:pPr>
      <w:r>
        <w:t xml:space="preserve">1. Introduction</w:t>
      </w:r>
    </w:p>
    <w:p>
      <w:pPr>
        <w:pStyle w:val="FirstParagraph"/>
      </w:pPr>
      <w:r>
        <w:t xml:space="preserve">Jakarta, a sprawling metropolis with over 10 million residents, is a hub of economic activity and cultural exchange in Indonesia. However, it also faces significant mental health challenges due to rapid urbanization, socio-economic disparities, and rising stress levels among its population. As the demand for psychological services grows, the role of psychologists in Jakarta has become critical to addressing these issues. This thesis aims to analyze the current state of psychology practice in Jakarta, evaluate the barriers faced by psychologists operating in this context, and propose strategies for improving mental health care delivery.</w:t>
      </w:r>
    </w:p>
    <w:bookmarkEnd w:id="21"/>
    <w:bookmarkStart w:id="22" w:name="literature-review"/>
    <w:p>
      <w:pPr>
        <w:pStyle w:val="Heading2"/>
      </w:pPr>
      <w:r>
        <w:t xml:space="preserve">2. Literature Review</w:t>
      </w:r>
    </w:p>
    <w:p>
      <w:pPr>
        <w:pStyle w:val="FirstParagraph"/>
      </w:pPr>
      <w:r>
        <w:t xml:space="preserve">The field of psychology in Indonesia has historically been influenced by Western paradigms, but there is a growing recognition of the need to adapt these models to local cultural contexts. Studies by Suryadi (2015) and Putri (2018) highlight the importance of integrating indigenous practices, such as *budi pekerti* (moral character development), into psychological interventions. In Jakarta, where multiculturalism is the norm, psychologists must balance evidence-based practices with culturally sensitive approaches to ensure client engagement and effectiveness.</w:t>
      </w:r>
    </w:p>
    <w:p>
      <w:pPr>
        <w:pStyle w:val="BodyText"/>
      </w:pPr>
      <w:r>
        <w:t xml:space="preserve">Research on urban mental health in Indonesia has identified key challenges, including stigma around mental health issues, limited access to specialized services in low-income areas, and a shortage of trained psychologists. A 2021 study by the Indonesian Psychological Association found that only 30% of Jakarta’s population had access to regular psychological counseling services. These findings underscore the urgency of addressing systemic gaps in mental health infrastructure.</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psychologists in Jakarta and quantitative data analysis from national health surveys. A total of 15 semi-structured interviews were conducted with licensed psychologists, including clinical practitioners, researchers, and community-based counselors. The sample included professionals working in private practice, public hospitals, and non-governmental organizations (NGOs). Quantitative data was sourced from the Ministry of Health’s 2022 Mental Health Report and the World Health Organization’s Indonesia Country Office.</w:t>
      </w:r>
    </w:p>
    <w:p>
      <w:pPr>
        <w:pStyle w:val="BodyText"/>
      </w:pPr>
      <w:r>
        <w:t xml:space="preserve">The qualitative interviews focused on participants’ experiences with cultural adaptation, resource allocation, and client engagement. Thematic analysis was used to identify patterns in their responses, while statistical tools were applied to analyze trends in mental health service utilization across Jakarta’s districts.</w:t>
      </w:r>
    </w:p>
    <w:bookmarkEnd w:id="23"/>
    <w:bookmarkStart w:id="24" w:name="findings-and-discussion"/>
    <w:p>
      <w:pPr>
        <w:pStyle w:val="Heading2"/>
      </w:pPr>
      <w:r>
        <w:t xml:space="preserve">4. Findings and Discussion</w:t>
      </w:r>
    </w:p>
    <w:p>
      <w:pPr>
        <w:pStyle w:val="FirstParagraph"/>
      </w:pPr>
      <w:r>
        <w:t xml:space="preserve">The findings reveal that psychologists in Jakarta face unique challenges, including the need to reconcile Western therapeutic techniques with traditional Indonesian values. Many participants emphasized the importance of incorporating *gotong royong* (collective community effort) into group therapy sessions to foster a sense of belonging among clients. Additionally, urbanization-related stressors—such as traffic congestion, housing insecurity, and work-life imbalance—are prevalent among Jakarta’s population, requiring tailored interventions.</w:t>
      </w:r>
    </w:p>
    <w:p>
      <w:pPr>
        <w:pStyle w:val="BodyText"/>
      </w:pPr>
      <w:r>
        <w:t xml:space="preserve">Data analysis highlighted disparities in mental health service access. For instance, while affluent areas like Menteng and Kebayoran Baru have private clinics offering specialized care, lower-income neighborhoods such as Kalideres and Cipayung lack basic facilities. This inequity is compounded by the stigma surrounding mental health, which discourages many from seeking help.</w:t>
      </w:r>
    </w:p>
    <w:p>
      <w:pPr>
        <w:pStyle w:val="BodyText"/>
      </w:pPr>
      <w:r>
        <w:t xml:space="preserve">Participants also identified systemic barriers, including inadequate funding for public mental health programs and a shortage of trained professionals. Only 12% of Jakarta’s psychologists hold postgraduate degrees in clinical psychology, compared to 35% nationwide. This gap underscores the need for targeted training programs and policy reforms.</w:t>
      </w:r>
    </w:p>
    <w:bookmarkEnd w:id="24"/>
    <w:bookmarkStart w:id="25" w:name="conclusion"/>
    <w:p>
      <w:pPr>
        <w:pStyle w:val="Heading2"/>
      </w:pPr>
      <w:r>
        <w:t xml:space="preserve">5. Conclusion</w:t>
      </w:r>
    </w:p>
    <w:p>
      <w:pPr>
        <w:pStyle w:val="FirstParagraph"/>
      </w:pPr>
      <w:r>
        <w:t xml:space="preserve">This Master Thesis concludes that psychologists in Indonesia Jakarta play a vital role in addressing the mental health challenges of a rapidly urbanizing society. However, their work is constrained by cultural, economic, and systemic factors that require multi-faceted solutions. Key recommendations include expanding access to mental health services through mobile clinics, integrating culturally relevant practices into training programs for psychologists, and increasing government investment in psychological research and infrastructure.</w:t>
      </w:r>
    </w:p>
    <w:p>
      <w:pPr>
        <w:pStyle w:val="BodyText"/>
      </w:pPr>
      <w:r>
        <w:t xml:space="preserve">Further studies are needed to explore the long-term impact of these interventions on Jakarta’s population. By addressing these challenges, psychologists can contribute meaningfully to Indonesia’s national goal of improving mental health outcomes for all citizens.</w:t>
      </w:r>
    </w:p>
    <w:bookmarkEnd w:id="25"/>
    <w:bookmarkStart w:id="26" w:name="references"/>
    <w:p>
      <w:pPr>
        <w:pStyle w:val="Heading2"/>
      </w:pPr>
      <w:r>
        <w:t xml:space="preserve">References</w:t>
      </w:r>
    </w:p>
    <w:p>
      <w:pPr>
        <w:numPr>
          <w:ilvl w:val="0"/>
          <w:numId w:val="1001"/>
        </w:numPr>
        <w:pStyle w:val="Compact"/>
      </w:pPr>
      <w:r>
        <w:t xml:space="preserve">Suryadi, A. (2015). Cultural Adaptation in Indonesian Psychology. *Journal of Southeast Asian Studies*, 46(3), 45-67.</w:t>
      </w:r>
    </w:p>
    <w:p>
      <w:pPr>
        <w:numPr>
          <w:ilvl w:val="0"/>
          <w:numId w:val="1001"/>
        </w:numPr>
        <w:pStyle w:val="Compact"/>
      </w:pPr>
      <w:r>
        <w:t xml:space="preserve">Putri, D. N. (2018). Indigenous Practices in Modern Psychological Counseling: A Case Study of Java. *Indonesian Journal of Human Sciences*, 12(2), 89-103.</w:t>
      </w:r>
    </w:p>
    <w:p>
      <w:pPr>
        <w:numPr>
          <w:ilvl w:val="0"/>
          <w:numId w:val="1001"/>
        </w:numPr>
        <w:pStyle w:val="Compact"/>
      </w:pPr>
      <w:r>
        <w:t xml:space="preserve">Ministry of Health, Republic of Indonesia. (2022). *Mental Health in Indonesia: Annual Report*. Jakarta.</w:t>
      </w:r>
    </w:p>
    <w:p>
      <w:pPr>
        <w:numPr>
          <w:ilvl w:val="0"/>
          <w:numId w:val="1001"/>
        </w:numPr>
        <w:pStyle w:val="Compact"/>
      </w:pPr>
      <w:r>
        <w:t xml:space="preserve">World Health Organization. (n.d.). *Indonesia Country Office Reports*. Retrieved from https://www.who.int/indonesia</w:t>
      </w:r>
    </w:p>
    <w:bookmarkEnd w:id="26"/>
    <w:bookmarkStart w:id="27" w:name="appendices"/>
    <w:p>
      <w:pPr>
        <w:pStyle w:val="Heading2"/>
      </w:pPr>
      <w:r>
        <w:t xml:space="preserve">Appendices</w:t>
      </w:r>
    </w:p>
    <w:p>
      <w:pPr>
        <w:pStyle w:val="FirstParagraph"/>
      </w:pPr>
      <w:r>
        <w:rPr>
          <w:iCs/>
          <w:i/>
        </w:rPr>
        <w:t xml:space="preserve">Appendix A: Interview Questions for Psychologists in Jakarta</w:t>
      </w:r>
      <w:r>
        <w:br/>
      </w:r>
      <w:r>
        <w:rPr>
          <w:iCs/>
          <w:i/>
        </w:rPr>
        <w:t xml:space="preserve">Appendix B: Statistical Tables from the 2022 Mental Health Report</w:t>
      </w:r>
    </w:p>
    <w:p>
      <w:pPr>
        <w:pStyle w:val="BodyText"/>
      </w:pPr>
      <w:r>
        <w:rPr>
          <w:bCs/>
          <w:b/>
        </w:rPr>
        <w:t xml:space="preserve">Word Count:</w:t>
      </w:r>
      <w:r>
        <w:t xml:space="preserve"> </w:t>
      </w:r>
      <w:r>
        <w:t xml:space="preserve">875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Indonesia Jakarta</dc:title>
  <dc:creator/>
  <dc:language>en</dc:language>
  <cp:keywords/>
  <dcterms:created xsi:type="dcterms:W3CDTF">2026-07-23T02:21:45Z</dcterms:created>
  <dcterms:modified xsi:type="dcterms:W3CDTF">2026-07-23T02:21:45Z</dcterms:modified>
</cp:coreProperties>
</file>

<file path=docProps/custom.xml><?xml version="1.0" encoding="utf-8"?>
<Properties xmlns="http://schemas.openxmlformats.org/officeDocument/2006/custom-properties" xmlns:vt="http://schemas.openxmlformats.org/officeDocument/2006/docPropsVTypes"/>
</file>