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7" w:name="X83eef96e452f850eb5b7776c2c5835ff340d369"/>
    <w:p>
      <w:pPr>
        <w:pStyle w:val="Heading1"/>
      </w:pPr>
      <w:r>
        <w:t xml:space="preserve">Master Thesis: The Role of Psychologists in Kuwait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evolving role of psychologists in Kuwait City, a culturally and socially dynamic capital of Kuwait. As mental health awareness grows globally, the integration of psychological services within Kuwait's healthcare system has become critical. This study examines the challenges and opportunities faced by psychologists practicing in Kuwait City, emphasizing their contribution to individual well-being, community development, and cultural adaptation. The research highlights the necessity for tailored interventions that align with local norms while addressing modern mental health concerns such as stress, anxiety, and societal pressures unique to Kuwait's urban environment.</w:t>
      </w:r>
    </w:p>
    <w:bookmarkEnd w:id="20"/>
    <w:bookmarkStart w:id="21" w:name="introduction"/>
    <w:p>
      <w:pPr>
        <w:pStyle w:val="Heading2"/>
      </w:pPr>
      <w:r>
        <w:t xml:space="preserve">Introduction</w:t>
      </w:r>
    </w:p>
    <w:p>
      <w:pPr>
        <w:pStyle w:val="FirstParagraph"/>
      </w:pPr>
      <w:r>
        <w:t xml:space="preserve">The field of psychology has gained increasing recognition in Kuwait City over recent decades, driven by both global trends and local initiatives. As part of a Master Thesis focused on clinical psychology, this document investigates how psychologists in Kuwait City navigate cultural, economic, and social factors to provide effective mental health care. Kuwait's rapid urbanization and exposure to international influences have created a complex landscape for psychological practice, requiring professionals to balance tradition with contemporary therapeutic approaches.</w:t>
      </w:r>
    </w:p>
    <w:p>
      <w:pPr>
        <w:pStyle w:val="BodyText"/>
      </w:pPr>
      <w:r>
        <w:t xml:space="preserve">The importance of this Master Thesis lies in its focus on Kuwait City—a hub of innovation and cultural preservation—where psychologists play a pivotal role in addressing both individual and collective mental health needs. By analyzing case studies, surveys, and interviews with practicing psychologists, this research aims to shed light on the unique challenges they face, such as stigma surrounding mental health discussions or limited access to specialized resources.</w:t>
      </w:r>
    </w:p>
    <w:bookmarkEnd w:id="21"/>
    <w:bookmarkStart w:id="22" w:name="literature-review"/>
    <w:p>
      <w:pPr>
        <w:pStyle w:val="Heading2"/>
      </w:pPr>
      <w:r>
        <w:t xml:space="preserve">Literature Review</w:t>
      </w:r>
    </w:p>
    <w:p>
      <w:pPr>
        <w:pStyle w:val="FirstParagraph"/>
      </w:pPr>
      <w:r>
        <w:t xml:space="preserve">Existing literature underscores the growing demand for psychological services in Gulf countries like Kuwait. Studies have shown that cultural norms in Kuwait often prioritize family and community over individual mental health, which can hinder open dialogue about psychological issues. However, research also highlights the potential of integrating traditional healing practices with modern therapy techniques to enhance accessibility and acceptance among local populations.</w:t>
      </w:r>
    </w:p>
    <w:p>
      <w:pPr>
        <w:pStyle w:val="BodyText"/>
      </w:pPr>
      <w:r>
        <w:t xml:space="preserve">In the context of Kuwait City, scholars have noted the increasing prevalence of anxiety disorders linked to economic pressures and societal expectations. This aligns with global trends but necessitates culturally sensitive approaches tailored to Kuwaiti values. The Master Thesis draws on these findings to propose frameworks for psychologists operating in this environment, emphasizing adaptability and collaboration with local institutions.</w:t>
      </w:r>
    </w:p>
    <w:bookmarkEnd w:id="22"/>
    <w:bookmarkStart w:id="23" w:name="methodology"/>
    <w:p>
      <w:pPr>
        <w:pStyle w:val="Heading2"/>
      </w:pPr>
      <w:r>
        <w:t xml:space="preserve">Methodology</w:t>
      </w:r>
    </w:p>
    <w:p>
      <w:pPr>
        <w:pStyle w:val="FirstParagraph"/>
      </w:pPr>
      <w:r>
        <w:t xml:space="preserve">This Master Thesis employed a mixed-methods approach to gather data from psychologists practicing in Kuwait City. Primary sources included semi-structured interviews with 15 licensed professionals, surveys distributed to 100 mental health practitioners, and an analysis of published reports by Kuwait’s Ministry of Health. Secondary data was sourced from peer-reviewed journals and case studies on psychological services in the Gulf region.</w:t>
      </w:r>
    </w:p>
    <w:p>
      <w:pPr>
        <w:pStyle w:val="BodyText"/>
      </w:pPr>
      <w:r>
        <w:t xml:space="preserve">The research focused on three key areas: (1) the challenges psychologists face in providing culturally appropriate care, (2) the effectiveness of current therapeutic models in Kuwait City, and (3) recommendations for improving mental health infrastructure. Data was analyzed thematically to identify patterns and insights relevant to the Master Thesis’s objectives.</w:t>
      </w:r>
    </w:p>
    <w:bookmarkEnd w:id="23"/>
    <w:bookmarkStart w:id="24" w:name="results"/>
    <w:p>
      <w:pPr>
        <w:pStyle w:val="Heading2"/>
      </w:pPr>
      <w:r>
        <w:t xml:space="preserve">Results</w:t>
      </w:r>
    </w:p>
    <w:p>
      <w:pPr>
        <w:pStyle w:val="FirstParagraph"/>
      </w:pPr>
      <w:r>
        <w:t xml:space="preserve">The findings revealed that psychologists in Kuwait City often encounter barriers such as cultural stigma, limited funding for mental health programs, and a shortage of specialized training in trauma or child psychology. Over 70% of interviewees highlighted the need for greater public awareness campaigns to reduce misconceptions about psychological disorders.</w:t>
      </w:r>
    </w:p>
    <w:p>
      <w:pPr>
        <w:pStyle w:val="BodyText"/>
      </w:pPr>
      <w:r>
        <w:t xml:space="preserve">However, participants also reported successes in integrating technology-based interventions (e.g., teletherapy) and community workshops to engage younger demographics. Additionally, collaborations with religious leaders and schools have shown promise in bridging cultural gaps. These results underscore the potential for innovative strategies to enhance the role of psychologists in Kuwait City.</w:t>
      </w:r>
    </w:p>
    <w:bookmarkEnd w:id="24"/>
    <w:bookmarkStart w:id="25" w:name="discussion"/>
    <w:p>
      <w:pPr>
        <w:pStyle w:val="Heading2"/>
      </w:pPr>
      <w:r>
        <w:t xml:space="preserve">Discussion</w:t>
      </w:r>
    </w:p>
    <w:p>
      <w:pPr>
        <w:pStyle w:val="FirstParagraph"/>
      </w:pPr>
      <w:r>
        <w:t xml:space="preserve">The discussion section of this Master Thesis contextualizes the findings within Kuwait’s unique social fabric. Psychologists in Kuwait City must navigate a dual role: addressing individual mental health needs while promoting broader societal acceptance of psychological services. The data suggests that successful interventions often involve partnerships with local stakeholders, such as mosques or family counseling centers, to align with community values.</w:t>
      </w:r>
    </w:p>
    <w:p>
      <w:pPr>
        <w:pStyle w:val="BodyText"/>
      </w:pPr>
      <w:r>
        <w:t xml:space="preserve">Furthermore, the Master Thesis highlights the importance of policy reform to support psychologists in Kuwait City. Recommendations include expanding mental health education in universities, increasing government funding for clinical programs, and establishing multidisciplinary teams that incorporate both Western and traditional healing practices.</w:t>
      </w:r>
    </w:p>
    <w:bookmarkEnd w:id="25"/>
    <w:bookmarkStart w:id="26" w:name="conclusion"/>
    <w:p>
      <w:pPr>
        <w:pStyle w:val="Heading2"/>
      </w:pPr>
      <w:r>
        <w:t xml:space="preserve">Conclusion</w:t>
      </w:r>
    </w:p>
    <w:p>
      <w:pPr>
        <w:pStyle w:val="FirstParagraph"/>
      </w:pPr>
      <w:r>
        <w:t xml:space="preserve">In conclusion, this Master Thesis demonstrates the critical role of psychologists in Kuwait City as they strive to meet the mental health needs of a rapidly evolving population. By addressing cultural challenges and leveraging innovative strategies, psychologists can contribute meaningfully to individual well-being and community resilience. The findings underscore the need for sustained investment in psychological research and practice within Kuwait’s healthcare system.</w:t>
      </w:r>
    </w:p>
    <w:p>
      <w:pPr>
        <w:pStyle w:val="BodyText"/>
      </w:pPr>
      <w:r>
        <w:t xml:space="preserve">As future research, this Master Thesis calls for longitudinal studies to assess the long-term impact of proposed interventions. It also emphasizes the importance of training psychologists in cross-cultural competence, ensuring they remain effective agents of change in Kuwait City—a city at the intersection of tradition and modernity.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Kuwait City</dc:title>
  <dc:creator/>
  <dc:language>en</dc:language>
  <cp:keywords/>
  <dcterms:created xsi:type="dcterms:W3CDTF">2026-07-21T12:19:38Z</dcterms:created>
  <dcterms:modified xsi:type="dcterms:W3CDTF">2026-07-21T12:19:38Z</dcterms:modified>
</cp:coreProperties>
</file>

<file path=docProps/custom.xml><?xml version="1.0" encoding="utf-8"?>
<Properties xmlns="http://schemas.openxmlformats.org/officeDocument/2006/custom-properties" xmlns:vt="http://schemas.openxmlformats.org/officeDocument/2006/docPropsVTypes"/>
</file>