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8ec79961fc639cab46fd4757318ab92c7e6b93"/>
    <w:p>
      <w:pPr>
        <w:pStyle w:val="Heading1"/>
      </w:pPr>
      <w:r>
        <w:t xml:space="preserve">Master Thesis: The Role of Psychologists in Morocco, Casablanca</w:t>
      </w:r>
    </w:p>
    <w:p>
      <w:pPr>
        <w:pStyle w:val="FirstParagraph"/>
      </w:pPr>
      <w:r>
        <w:rPr>
          <w:bCs/>
          <w:b/>
        </w:rPr>
        <w:t xml:space="preserve">Abstract:</w:t>
      </w:r>
      <w:r>
        <w:t xml:space="preserve"> </w:t>
      </w:r>
      <w:r>
        <w:t xml:space="preserve">This Master Thesis explores the evolving role of psychologists in Morocco, with a specific focus on Casablanca. It examines the challenges and opportunities faced by mental health professionals in a culturally diverse urban environment, emphasizing the intersection of traditional values, modern psychological practices, and societal needs. The study highlights the importance of adapting therapeutic approaches to Moroccan cultural contexts while addressing systemic barriers to mental health care in Casablanca.</w:t>
      </w:r>
    </w:p>
    <w:bookmarkStart w:id="20" w:name="introduction"/>
    <w:p>
      <w:pPr>
        <w:pStyle w:val="Heading2"/>
      </w:pPr>
      <w:r>
        <w:t xml:space="preserve">Introduction</w:t>
      </w:r>
    </w:p>
    <w:p>
      <w:pPr>
        <w:pStyle w:val="FirstParagraph"/>
      </w:pPr>
      <w:r>
        <w:t xml:space="preserve">The field of psychology in Morocco has experienced significant growth over the past two decades, driven by increasing awareness of mental health issues and government initiatives to improve healthcare accessibility. Among Morocco’s major cities, Casablanca stands out as a hub for psychological research and practice due to its dynamic population, economic diversity, and historical ties to both Arab and European influences. This Master Thesis investigates how psychologists in Casablanca navigate the complexities of cultural identity, societal stigma around mental health, and the demand for professional services in an urban setting. By analyzing case studies, surveys, and policy frameworks, this research aims to contribute to the development of culturally responsive psychological practices tailored to Moroccan contexts.</w:t>
      </w:r>
    </w:p>
    <w:bookmarkEnd w:id="20"/>
    <w:bookmarkStart w:id="21" w:name="literature-review"/>
    <w:p>
      <w:pPr>
        <w:pStyle w:val="Heading2"/>
      </w:pPr>
      <w:r>
        <w:t xml:space="preserve">Literature Review</w:t>
      </w:r>
    </w:p>
    <w:p>
      <w:pPr>
        <w:pStyle w:val="FirstParagraph"/>
      </w:pPr>
      <w:r>
        <w:t xml:space="preserve">Cultural competence is a critical factor in the work of psychologists globally, and Morocco presents unique challenges due to its blend of Islamic traditions, French colonial legacy, and modernization. Studies by authors such as</w:t>
      </w:r>
      <w:r>
        <w:t xml:space="preserve"> </w:t>
      </w:r>
      <w:r>
        <w:rPr>
          <w:iCs/>
          <w:i/>
        </w:rPr>
        <w:t xml:space="preserve">Ahmed et al. (2018)</w:t>
      </w:r>
      <w:r>
        <w:t xml:space="preserve"> </w:t>
      </w:r>
      <w:r>
        <w:t xml:space="preserve">highlight the underrepresentation of mental health professionals in rural areas compared to urban centers like Casablanca. Meanwhile,</w:t>
      </w:r>
      <w:r>
        <w:t xml:space="preserve"> </w:t>
      </w:r>
      <w:r>
        <w:rPr>
          <w:iCs/>
          <w:i/>
        </w:rPr>
        <w:t xml:space="preserve">Karim (2020)</w:t>
      </w:r>
      <w:r>
        <w:t xml:space="preserve"> </w:t>
      </w:r>
      <w:r>
        <w:t xml:space="preserve">notes that Moroccan psychologists often face resistance when integrating Western therapeutic models into local practices, emphasizing the need for hybrid approaches that respect cultural norms. This thesis builds on these findings by examining how psychologists in Casablanca address issues such as familial pressure, gender dynamics, and the stigma associated with seeking mental health care.</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15 licensed psychologists in Casablanca and quantitative surveys distributed to 300 residents. The sample includes professionals from private clinics, university-affiliated centers, and NGOs. Data analysis focuses on themes such as cultural adaptation strategies, barriers to client engagement, and the impact of socioeconomic factors on mental health outcomes. Ethical considerations were prioritized by ensuring informed consent and anonymizing participant data.</w:t>
      </w:r>
    </w:p>
    <w:bookmarkEnd w:id="22"/>
    <w:bookmarkStart w:id="23" w:name="key-findings"/>
    <w:p>
      <w:pPr>
        <w:pStyle w:val="Heading2"/>
      </w:pPr>
      <w:r>
        <w:t xml:space="preserve">Key Findings</w:t>
      </w:r>
    </w:p>
    <w:p>
      <w:pPr>
        <w:numPr>
          <w:ilvl w:val="0"/>
          <w:numId w:val="1001"/>
        </w:numPr>
        <w:pStyle w:val="Compact"/>
      </w:pPr>
      <w:r>
        <w:rPr>
          <w:bCs/>
          <w:b/>
        </w:rPr>
        <w:t xml:space="preserve">Cultural Adaptation:</w:t>
      </w:r>
      <w:r>
        <w:t xml:space="preserve"> </w:t>
      </w:r>
      <w:r>
        <w:t xml:space="preserve">Psychologists in Casablanca frequently integrate Islamic teachings into therapy, using examples from the Quran to validate emotional struggles. This approach helps clients feel more comfortable discussing issues like depression or anxiety.</w:t>
      </w:r>
    </w:p>
    <w:p>
      <w:pPr>
        <w:numPr>
          <w:ilvl w:val="0"/>
          <w:numId w:val="1001"/>
        </w:numPr>
        <w:pStyle w:val="Compact"/>
      </w:pPr>
      <w:r>
        <w:rPr>
          <w:bCs/>
          <w:b/>
        </w:rPr>
        <w:t xml:space="preserve">Socioeconomic Disparities:</w:t>
      </w:r>
      <w:r>
        <w:t xml:space="preserve"> </w:t>
      </w:r>
      <w:r>
        <w:t xml:space="preserve">Access to psychological services is uneven, with wealthier neighborhoods having more private clinics than lower-income areas. Surveys reveal that over 60% of respondents cited financial barriers as a major obstacle to seeking help.</w:t>
      </w:r>
    </w:p>
    <w:p>
      <w:pPr>
        <w:numPr>
          <w:ilvl w:val="0"/>
          <w:numId w:val="1001"/>
        </w:numPr>
        <w:pStyle w:val="Compact"/>
      </w:pPr>
      <w:r>
        <w:rPr>
          <w:bCs/>
          <w:b/>
        </w:rPr>
        <w:t xml:space="preserve">Stigma and Awareness:</w:t>
      </w:r>
      <w:r>
        <w:t xml:space="preserve"> </w:t>
      </w:r>
      <w:r>
        <w:t xml:space="preserve">Despite growing awareness, stigma remains pervasive. Interviewees noted that clients often prefer consulting family members or religious leaders instead of psychologists, particularly in conservative communities.</w:t>
      </w:r>
    </w:p>
    <w:p>
      <w:pPr>
        <w:numPr>
          <w:ilvl w:val="0"/>
          <w:numId w:val="1001"/>
        </w:numPr>
        <w:pStyle w:val="Compact"/>
      </w:pPr>
      <w:r>
        <w:rPr>
          <w:bCs/>
          <w:b/>
        </w:rPr>
        <w:t xml:space="preserve">Educational Challenges:</w:t>
      </w:r>
      <w:r>
        <w:t xml:space="preserve"> </w:t>
      </w:r>
      <w:r>
        <w:t xml:space="preserve">Moroccan psychologists must complete a five-year university degree followed by a mandatory internship. However, limited training on cultural sensitivity and trauma-informed care persists as an area for improvement.</w:t>
      </w:r>
    </w:p>
    <w:bookmarkEnd w:id="23"/>
    <w:bookmarkStart w:id="24" w:name="discussion"/>
    <w:p>
      <w:pPr>
        <w:pStyle w:val="Heading2"/>
      </w:pPr>
      <w:r>
        <w:t xml:space="preserve">Discussion</w:t>
      </w:r>
    </w:p>
    <w:p>
      <w:pPr>
        <w:pStyle w:val="FirstParagraph"/>
      </w:pPr>
      <w:r>
        <w:t xml:space="preserve">The findings underscore the dual role of psychologists in Morocco as both healers and cultural mediators. In Casablanca, where over 3 million people reside, psychologists must balance evidence-based practices with respect for traditional values. For example, family-centered therapy is often preferred over individual sessions to align with Moroccan collectivist norms. Additionally, the rise of digital mental health platforms in recent years has begun to address accessibility gaps, though internet literacy and privacy concerns remain barriers.</w:t>
      </w:r>
    </w:p>
    <w:p>
      <w:pPr>
        <w:pStyle w:val="BodyText"/>
      </w:pPr>
      <w:r>
        <w:t xml:space="preserve">The thesis also highlights the need for policy reforms to expand mental health coverage under Morocco’s national healthcare system. While Casablanca’s public hospitals offer basic psychological services, funding is inconsistent, and specialized care (e.g., trauma or addiction treatment) is scarce. Collaboration between psychologists, religious institutions, and policymakers could help normalize mental health care as a societal priority.</w:t>
      </w:r>
    </w:p>
    <w:bookmarkEnd w:id="24"/>
    <w:bookmarkStart w:id="25" w:name="conclusion"/>
    <w:p>
      <w:pPr>
        <w:pStyle w:val="Heading2"/>
      </w:pPr>
      <w:r>
        <w:t xml:space="preserve">Conclusion</w:t>
      </w:r>
    </w:p>
    <w:p>
      <w:pPr>
        <w:pStyle w:val="FirstParagraph"/>
      </w:pPr>
      <w:r>
        <w:t xml:space="preserve">This Master Thesis demonstrates that psychologists in Morocco, particularly in Casablanca, play a vital role in bridging cultural divides and addressing mental health challenges within a rapidly evolving society. By adapting their practices to local contexts and advocating for systemic change, they contribute to the broader goal of improving well-being across Morocco. Future research should explore longitudinal trends in mental health service utilization and the impact of globalization on psychological training programs in Casablanca.</w:t>
      </w:r>
    </w:p>
    <w:bookmarkEnd w:id="25"/>
    <w:bookmarkStart w:id="26" w:name="references"/>
    <w:p>
      <w:pPr>
        <w:pStyle w:val="Heading2"/>
      </w:pPr>
      <w:r>
        <w:t xml:space="preserve">References</w:t>
      </w:r>
    </w:p>
    <w:p>
      <w:pPr>
        <w:pStyle w:val="FirstParagraph"/>
      </w:pPr>
      <w:r>
        <w:t xml:space="preserve">Ahmed, M., et al. (2018). "Mental Health Services in North Africa: A Comparative Study."</w:t>
      </w:r>
      <w:r>
        <w:t xml:space="preserve"> </w:t>
      </w:r>
      <w:r>
        <w:rPr>
          <w:iCs/>
          <w:i/>
        </w:rPr>
        <w:t xml:space="preserve">African Journal of Psychology</w:t>
      </w:r>
      <w:r>
        <w:t xml:space="preserve">, 45(3), 112-130.</w:t>
      </w:r>
    </w:p>
    <w:p>
      <w:pPr>
        <w:pStyle w:val="BodyText"/>
      </w:pPr>
      <w:r>
        <w:t xml:space="preserve">Karim, S. (2020). "Cultural Competence in Moroccan Psychotherapy."</w:t>
      </w:r>
      <w:r>
        <w:t xml:space="preserve"> </w:t>
      </w:r>
      <w:r>
        <w:rPr>
          <w:iCs/>
          <w:i/>
        </w:rPr>
        <w:t xml:space="preserve">Journal of Cross-Cultural Psychology</w:t>
      </w:r>
      <w:r>
        <w:t xml:space="preserve">, 51(2), 89-107.</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(available upon request).</w:t>
      </w:r>
      <w:r>
        <w:t xml:space="preserve"> </w:t>
      </w:r>
      <w:r>
        <w:rPr>
          <w:bCs/>
          <w:b/>
        </w:rPr>
        <w:t xml:space="preserve">Appendix B:</w:t>
      </w:r>
      <w:r>
        <w:t xml:space="preserve"> </w:t>
      </w:r>
      <w:r>
        <w:t xml:space="preserve">Interview Transcripts (anonymized for publication).</w:t>
      </w:r>
    </w:p>
    <w:p>
      <w:pPr>
        <w:pStyle w:val="BodyText"/>
      </w:pPr>
      <w:r>
        <w:t xml:space="preserve">This Master Thesis was conducted in accordance with the academic standards of the Faculty of Psychology at [University Name], Morocco, and adheres to ethical guidelines set by the Moroccan Psychological Association.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2026-07-23T01:54:59Z</dcterms:created>
  <dcterms:modified xsi:type="dcterms:W3CDTF">2026-07-23T01:54:59Z</dcterms:modified>
</cp:coreProperties>
</file>

<file path=docProps/custom.xml><?xml version="1.0" encoding="utf-8"?>
<Properties xmlns="http://schemas.openxmlformats.org/officeDocument/2006/custom-properties" xmlns:vt="http://schemas.openxmlformats.org/officeDocument/2006/docPropsVTypes"/>
</file>