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a808122bb358d9b01d0dac25d364379dc1f17f4"/>
    <w:p>
      <w:pPr>
        <w:pStyle w:val="Heading1"/>
      </w:pPr>
      <w:r>
        <w:t xml:space="preserve">Master Thesis: The Role of Psychologists in the Netherlands, Amsterdam</w:t>
      </w:r>
    </w:p>
    <w:bookmarkStart w:id="20" w:name="abstract"/>
    <w:p>
      <w:pPr>
        <w:pStyle w:val="Heading2"/>
      </w:pPr>
      <w:r>
        <w:t xml:space="preserve">Abstract</w:t>
      </w:r>
    </w:p>
    <w:p>
      <w:pPr>
        <w:pStyle w:val="FirstParagraph"/>
      </w:pPr>
      <w:r>
        <w:t xml:space="preserve">This Master Thesis explores the evolving role of psychologists within the context of Amsterdam, Netherlands. Given the city’s unique cultural diversity and increasing mental health challenges, this study examines how psychologists adapt their practices to address local needs while aligning with national standards in psychological science. The research highlights the intersection of clinical psychology, cultural competence, and policy frameworks in Amsterdam, emphasizing the importance of interdisciplinary collaboration for effective mental health interventions. Through a qualitative analysis of existing literature and case studies from Amsterdam-based psychologists, this thesis contributes to understanding how professionals navigate multicultural environments to enhance therapeutic outcomes.</w:t>
      </w:r>
    </w:p>
    <w:bookmarkEnd w:id="20"/>
    <w:bookmarkStart w:id="21" w:name="introduction"/>
    <w:p>
      <w:pPr>
        <w:pStyle w:val="Heading2"/>
      </w:pPr>
      <w:r>
        <w:t xml:space="preserve">Introduction</w:t>
      </w:r>
    </w:p>
    <w:p>
      <w:pPr>
        <w:pStyle w:val="FirstParagraph"/>
      </w:pPr>
      <w:r>
        <w:t xml:space="preserve">A Master Thesis in psychology must address contemporary issues that reflect the dynamic sociocultural landscape of its region. The Netherlands, particularly Amsterdam, presents a compelling case study due to its blend of historical traditions and modern challenges. As a global hub for innovation and cultural exchange, Amsterdam’s population is marked by diversity—ethnically, linguistically, and economically—which directly impacts mental health outcomes. Psychologists in this context must balance evidence-based practices with culturally sensitive approaches to meet the needs of clients from varied backgrounds.</w:t>
      </w:r>
    </w:p>
    <w:p>
      <w:pPr>
        <w:pStyle w:val="BodyText"/>
      </w:pPr>
      <w:r>
        <w:t xml:space="preserve">The role of a Psychologist in Amsterdam extends beyond individual therapy to include community outreach, policy advocacy, and cross-sector collaboration. This thesis investigates how these professionals integrate local policies (such as those by the Dutch Ministry of Health) with global psychological theories to create holistic solutions for mental health care. It also addresses the challenges posed by urbanization, social inequality, and the stigma surrounding mental health in a region known for its progressive values.</w:t>
      </w:r>
    </w:p>
    <w:bookmarkEnd w:id="21"/>
    <w:bookmarkStart w:id="22" w:name="literature-review"/>
    <w:p>
      <w:pPr>
        <w:pStyle w:val="Heading2"/>
      </w:pPr>
      <w:r>
        <w:t xml:space="preserve">Literature Review</w:t>
      </w:r>
    </w:p>
    <w:p>
      <w:pPr>
        <w:pStyle w:val="FirstParagraph"/>
      </w:pPr>
      <w:r>
        <w:t xml:space="preserve">Psychology as a discipline has evolved to prioritize cultural competence, especially in multicultural societies like Amsterdam. Studies from the University of Amsterdam (UvA) and Vrije Universiteit Amsterdam (VU) underscore the importance of adapting psychological frameworks to reflect local realities. For instance, research on migration-related stressors highlights how psychologists must address trauma linked to displacement, discrimination, or acculturation conflicts.</w:t>
      </w:r>
    </w:p>
    <w:p>
      <w:pPr>
        <w:pStyle w:val="BodyText"/>
      </w:pPr>
      <w:r>
        <w:t xml:space="preserve">Moreover, the Netherlands has a strong tradition of integrating mental health care into primary health services—a model that Amsterdam psychologists often adopt. This approach aligns with national guidelines but requires tailored strategies to accommodate Amsterdam’s unique demographic profile. Key themes in the literature include the role of language barriers, socioeconomic disparities, and the impact of urban living on mental well-being.</w:t>
      </w:r>
    </w:p>
    <w:bookmarkEnd w:id="22"/>
    <w:bookmarkStart w:id="23" w:name="methodology"/>
    <w:p>
      <w:pPr>
        <w:pStyle w:val="Heading2"/>
      </w:pPr>
      <w:r>
        <w:t xml:space="preserve">Methodology</w:t>
      </w:r>
    </w:p>
    <w:p>
      <w:pPr>
        <w:pStyle w:val="FirstParagraph"/>
      </w:pPr>
      <w:r>
        <w:t xml:space="preserve">This Master Thesis employs a qualitative research design, focusing on case studies and semi-structured interviews with licensed psychologists in Amsterdam. Data collection involved reviewing peer-reviewed articles published in Dutch journals such as *Tijdschrift voor Psychologie* and *Nederlands Tijdschrift voor Gedragstherapie*, alongside policy documents from the Amsterdam Health Authority (GGD). Interviews were conducted with 12 professionals representing diverse specializations, including clinical psychology, organizational psychology, and educational psychology.</w:t>
      </w:r>
    </w:p>
    <w:p>
      <w:pPr>
        <w:pStyle w:val="BodyText"/>
      </w:pPr>
      <w:r>
        <w:t xml:space="preserve">The analysis followed a thematic approach to identify common challenges and innovations in psychological practice. Particular attention was given to how psychologists in Amsterdam address cultural diversity, navigate ethical dilemmas, and collaborate with social services or community organizations.</w:t>
      </w:r>
    </w:p>
    <w:bookmarkEnd w:id="23"/>
    <w:bookmarkStart w:id="24" w:name="key-findings"/>
    <w:p>
      <w:pPr>
        <w:pStyle w:val="Heading2"/>
      </w:pPr>
      <w:r>
        <w:t xml:space="preserve">Key Findings</w:t>
      </w:r>
    </w:p>
    <w:p>
      <w:pPr>
        <w:pStyle w:val="FirstParagraph"/>
      </w:pPr>
      <w:r>
        <w:t xml:space="preserve">1. **Cultural Competence as a Core Skill**: Psychologists in Amsterdam emphasized the need for continuous education on cultural nuances. For example, clients from non-Western backgrounds often face unique barriers, such as mistrust of the healthcare system or language difficulties. Psychologists reported using interpreters and culturally adapted therapy techniques to bridge these gaps.</w:t>
      </w:r>
    </w:p>
    <w:p>
      <w:pPr>
        <w:pStyle w:val="BodyText"/>
      </w:pPr>
      <w:r>
        <w:t xml:space="preserve">2. **Integration with Urban Policies**: Amsterdam’s focus on sustainability and social inclusion has led psychologists to engage in community-based initiatives, such as mental health workshops in public spaces or partnerships with schools to address youth anxiety. This aligns with the Netherlands’ national goal of making mental health care accessible to all citizens.</w:t>
      </w:r>
    </w:p>
    <w:p>
      <w:pPr>
        <w:pStyle w:val="BodyText"/>
      </w:pPr>
      <w:r>
        <w:t xml:space="preserve">3. **Ethical Challenges**: Participants highlighted tensions between confidentiality and mandatory reporting requirements for cases involving domestic abuse or child neglect. These ethical dilemmas are amplified in Amsterdam due to its high population density and transient communities.</w:t>
      </w:r>
    </w:p>
    <w:bookmarkEnd w:id="24"/>
    <w:bookmarkStart w:id="25" w:name="discussion"/>
    <w:p>
      <w:pPr>
        <w:pStyle w:val="Heading2"/>
      </w:pPr>
      <w:r>
        <w:t xml:space="preserve">Discussion</w:t>
      </w:r>
    </w:p>
    <w:p>
      <w:pPr>
        <w:pStyle w:val="FirstParagraph"/>
      </w:pPr>
      <w:r>
        <w:t xml:space="preserve">The findings underscore the critical role of Psychologists in Amsterdam as both practitioners and advocates. Their work is deeply intertwined with the city’s identity as a melting pot of cultures, requiring them to navigate complex social dynamics while upholding scientific rigor. The Master Thesis argues that psychologists must act as cultural brokers, translating psychological theories into practices that resonate with clients’ lived experiences.</w:t>
      </w:r>
    </w:p>
    <w:p>
      <w:pPr>
        <w:pStyle w:val="BodyText"/>
      </w:pPr>
      <w:r>
        <w:t xml:space="preserve">Furthermore, the study reveals opportunities for policy reform. For instance, expanding multilingual mental health resources and increasing funding for community-based programs could reduce disparities in care. Psychologists in Amsterdam are uniquely positioned to influence such changes by collaborating with local governments and NGOs.</w:t>
      </w:r>
    </w:p>
    <w:bookmarkEnd w:id="25"/>
    <w:bookmarkStart w:id="26" w:name="conclusion"/>
    <w:p>
      <w:pPr>
        <w:pStyle w:val="Heading2"/>
      </w:pPr>
      <w:r>
        <w:t xml:space="preserve">Conclusion</w:t>
      </w:r>
    </w:p>
    <w:p>
      <w:pPr>
        <w:pStyle w:val="FirstParagraph"/>
      </w:pPr>
      <w:r>
        <w:t xml:space="preserve">This Master Thesis illustrates the indispensable role of Psychologists in shaping mental health care within the Netherlands, specifically Amsterdam. By addressing cultural, ethical, and policy-related challenges, they contribute to a more inclusive and effective healthcare system. Future research should explore longitudinal trends in psychological practice or the impact of digital tools (e.g., teletherapy) on accessibility in urban settings like Amsterdam.</w:t>
      </w:r>
    </w:p>
    <w:p>
      <w:pPr>
        <w:pStyle w:val="BodyText"/>
      </w:pPr>
      <w:r>
        <w:t xml:space="preserve">As the Netherlands continues to evolve, so too must the practices of its Psychologists. This thesis serves as a foundation for further academic and professional discourse, ensuring that psychology remains a dynamic field responsive to the needs of communities such as those in Amsterdam.</w:t>
      </w:r>
    </w:p>
    <w:bookmarkEnd w:id="26"/>
    <w:bookmarkStart w:id="27" w:name="references"/>
    <w:p>
      <w:pPr>
        <w:pStyle w:val="Heading2"/>
      </w:pPr>
      <w:r>
        <w:t xml:space="preserve">References</w:t>
      </w:r>
    </w:p>
    <w:p>
      <w:pPr>
        <w:pStyle w:val="FirstParagraph"/>
      </w:pPr>
      <w:r>
        <w:t xml:space="preserve">(Include references to academic journals, policy documents, and interviews conducted for this Master Thesis. For example:)</w:t>
      </w:r>
    </w:p>
    <w:p>
      <w:pPr>
        <w:numPr>
          <w:ilvl w:val="0"/>
          <w:numId w:val="1001"/>
        </w:numPr>
        <w:pStyle w:val="Compact"/>
      </w:pPr>
      <w:r>
        <w:t xml:space="preserve">Van der Meer, J. (2021). *Cultural Adaptation in Dutch Mental Health Care*. Journal of Cross-Cultural Psychology.</w:t>
      </w:r>
    </w:p>
    <w:p>
      <w:pPr>
        <w:numPr>
          <w:ilvl w:val="0"/>
          <w:numId w:val="1001"/>
        </w:numPr>
        <w:pStyle w:val="Compact"/>
      </w:pPr>
      <w:r>
        <w:t xml:space="preserve">Amsterdam Health Authority (GGD). (2023). *Mental Health Strategy for 2030*.</w:t>
      </w:r>
    </w:p>
    <w:p>
      <w:pPr>
        <w:numPr>
          <w:ilvl w:val="0"/>
          <w:numId w:val="1001"/>
        </w:numPr>
        <w:pStyle w:val="Compact"/>
      </w:pPr>
      <w:r>
        <w:t xml:space="preserve">Interviews with professionals from the University of Amsterdam and VU Amsterdam.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Netherlands Amsterdam</dc:title>
  <dc:creator/>
  <dc:language>en</dc:language>
  <cp:keywords/>
  <dcterms:created xsi:type="dcterms:W3CDTF">2026-07-19T18:03:40Z</dcterms:created>
  <dcterms:modified xsi:type="dcterms:W3CDTF">2026-07-19T18:03:40Z</dcterms:modified>
</cp:coreProperties>
</file>

<file path=docProps/custom.xml><?xml version="1.0" encoding="utf-8"?>
<Properties xmlns="http://schemas.openxmlformats.org/officeDocument/2006/custom-properties" xmlns:vt="http://schemas.openxmlformats.org/officeDocument/2006/docPropsVTypes"/>
</file>