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5bfdf09271f3a4324cf9bc483edd2fafad320dc"/>
    <w:p>
      <w:pPr>
        <w:pStyle w:val="Heading1"/>
      </w:pPr>
      <w:r>
        <w:t xml:space="preserve">Master Thesis: The Role of Psychologists in New Zealand Wellington</w:t>
      </w:r>
    </w:p>
    <w:bookmarkStart w:id="20" w:name="abstract"/>
    <w:p>
      <w:pPr>
        <w:pStyle w:val="Heading2"/>
      </w:pPr>
      <w:r>
        <w:t xml:space="preserve">Abstract</w:t>
      </w:r>
    </w:p>
    <w:p>
      <w:pPr>
        <w:pStyle w:val="FirstParagraph"/>
      </w:pPr>
      <w:r>
        <w:t xml:space="preserve">This Master Thesis explores the evolving role of psychologists within the context of New Zealand’s capital city, Wellington. As a hub for healthcare, education, and research in Aotearoa New Zealand, Wellington presents unique challenges and opportunities for psychologists working across diverse populations. The document examines how psychological practices in Wellington align with national mental health priorities while addressing local cultural, social, and environmental factors. Through case studies and policy analysis, this thesis highlights the contributions of psychologists to community well-being and outlines pathways for future professional development in the region.</w:t>
      </w:r>
    </w:p>
    <w:bookmarkEnd w:id="20"/>
    <w:bookmarkStart w:id="21" w:name="introduction"/>
    <w:p>
      <w:pPr>
        <w:pStyle w:val="Heading2"/>
      </w:pPr>
      <w:r>
        <w:t xml:space="preserve">Introduction</w:t>
      </w:r>
    </w:p>
    <w:p>
      <w:pPr>
        <w:pStyle w:val="FirstParagraph"/>
      </w:pPr>
      <w:r>
        <w:t xml:space="preserve">The field of psychology is increasingly recognized as a cornerstone of public health in New Zealand, particularly in urban centers like Wellington. As part of my Master’s program in Psychology, this thesis investigates how psychologists operate within the socio-cultural fabric of Wellington. The study emphasizes the importance of contextualizing psychological practice to meet the needs of a diverse population, including Māori and Pacific Island communities. By focusing on New Zealand Wellington as a case study, this work aims to contribute to both academic discourse and practical applications in mental health services.</w:t>
      </w:r>
    </w:p>
    <w:bookmarkEnd w:id="21"/>
    <w:bookmarkStart w:id="22" w:name="context-of-new-zealand-wellington"/>
    <w:p>
      <w:pPr>
        <w:pStyle w:val="Heading2"/>
      </w:pPr>
      <w:r>
        <w:t xml:space="preserve">Context of New Zealand Wellington</w:t>
      </w:r>
    </w:p>
    <w:p>
      <w:pPr>
        <w:pStyle w:val="FirstParagraph"/>
      </w:pPr>
      <w:r>
        <w:t xml:space="preserve">New Zealand’s capital city, Wellington, is renowned for its vibrant cultural landscape, natural beauty, and progressive policies. However, it also faces challenges such as urban stressors (e.g., housing shortages and climate vulnerability) that impact mental health outcomes. As a center for policy development and innovation in healthcare delivery—through institutions like the Wellington Regional Health Authority—Wellington offers psychologists a dynamic environment to engage with cutting-edge research and community-based initiatives. The integration of Māori values into mental health frameworks further distinguishes the region, requiring psychologists to cultivate cultural competence and collaborate with local iwi (tribes).</w:t>
      </w:r>
    </w:p>
    <w:bookmarkEnd w:id="22"/>
    <w:bookmarkStart w:id="23" w:name="the-role-of-psychologists-in-wellington"/>
    <w:p>
      <w:pPr>
        <w:pStyle w:val="Heading2"/>
      </w:pPr>
      <w:r>
        <w:t xml:space="preserve">The Role of Psychologists in Wellington</w:t>
      </w:r>
    </w:p>
    <w:p>
      <w:pPr>
        <w:pStyle w:val="FirstParagraph"/>
      </w:pPr>
      <w:r>
        <w:t xml:space="preserve">Psychologists in Wellington operate across multiple domains, including clinical practice, research, education, and advocacy. Within the public health sector, they play a critical role in addressing mental health disparities among marginalized groups. For instance:</w:t>
      </w:r>
    </w:p>
    <w:p>
      <w:pPr>
        <w:numPr>
          <w:ilvl w:val="0"/>
          <w:numId w:val="1001"/>
        </w:numPr>
        <w:pStyle w:val="Compact"/>
      </w:pPr>
      <w:r>
        <w:rPr>
          <w:bCs/>
          <w:b/>
        </w:rPr>
        <w:t xml:space="preserve">Clinical Psychologists</w:t>
      </w:r>
      <w:r>
        <w:t xml:space="preserve"> </w:t>
      </w:r>
      <w:r>
        <w:t xml:space="preserve">work in hospitals and community clinics to provide trauma-informed care for individuals affected by natural disasters (e.g., floods) and social determinants of health.</w:t>
      </w:r>
    </w:p>
    <w:p>
      <w:pPr>
        <w:numPr>
          <w:ilvl w:val="0"/>
          <w:numId w:val="1001"/>
        </w:numPr>
        <w:pStyle w:val="Compact"/>
      </w:pPr>
      <w:r>
        <w:rPr>
          <w:bCs/>
          <w:b/>
        </w:rPr>
        <w:t xml:space="preserve">Educational Psychologists</w:t>
      </w:r>
      <w:r>
        <w:t xml:space="preserve"> </w:t>
      </w:r>
      <w:r>
        <w:t xml:space="preserve">support schools in implementing inclusive learning environments, particularly for students from diverse cultural backgrounds.</w:t>
      </w:r>
    </w:p>
    <w:p>
      <w:pPr>
        <w:numPr>
          <w:ilvl w:val="0"/>
          <w:numId w:val="1001"/>
        </w:numPr>
        <w:pStyle w:val="Compact"/>
      </w:pPr>
      <w:r>
        <w:rPr>
          <w:bCs/>
          <w:b/>
        </w:rPr>
        <w:t xml:space="preserve">Research Psychologists</w:t>
      </w:r>
      <w:r>
        <w:t xml:space="preserve"> </w:t>
      </w:r>
      <w:r>
        <w:t xml:space="preserve">collaborate with institutions like Victoria University of Wellington to advance knowledge on topics such as resilience in Māori youth and digital mental health interventions.</w:t>
      </w:r>
    </w:p>
    <w:p>
      <w:pPr>
        <w:pStyle w:val="FirstParagraph"/>
      </w:pPr>
      <w:r>
        <w:t xml:space="preserve">Their work is guided by the Psychologists Board of Aotearoa New Zealand, ensuring adherence to ethical standards while fostering innovation. This alignment between professional accountability and regional needs underscores the significance of psychologists in Wellington’s healthcare ecosystem.</w:t>
      </w:r>
    </w:p>
    <w:bookmarkEnd w:id="23"/>
    <w:bookmarkStart w:id="24" w:name="challenges-and-opportunities"/>
    <w:p>
      <w:pPr>
        <w:pStyle w:val="Heading2"/>
      </w:pPr>
      <w:r>
        <w:t xml:space="preserve">Challenges and Opportunities</w:t>
      </w:r>
    </w:p>
    <w:p>
      <w:pPr>
        <w:pStyle w:val="FirstParagraph"/>
      </w:pPr>
      <w:r>
        <w:t xml:space="preserve">Despite their contributions, psychologists in Wellington face systemic challenges. These include:</w:t>
      </w:r>
    </w:p>
    <w:p>
      <w:pPr>
        <w:numPr>
          <w:ilvl w:val="0"/>
          <w:numId w:val="1002"/>
        </w:numPr>
        <w:pStyle w:val="Compact"/>
      </w:pPr>
      <w:r>
        <w:t xml:space="preserve">Limited access to mental health services for rural populations within the greater Wellington region.</w:t>
      </w:r>
    </w:p>
    <w:p>
      <w:pPr>
        <w:numPr>
          <w:ilvl w:val="0"/>
          <w:numId w:val="1002"/>
        </w:numPr>
        <w:pStyle w:val="Compact"/>
      </w:pPr>
      <w:r>
        <w:t xml:space="preserve">The need to balance evidence-based practices with culturally responsive care in a multicultural society.</w:t>
      </w:r>
    </w:p>
    <w:p>
      <w:pPr>
        <w:numPr>
          <w:ilvl w:val="0"/>
          <w:numId w:val="1002"/>
        </w:numPr>
        <w:pStyle w:val="Compact"/>
      </w:pPr>
      <w:r>
        <w:t xml:space="preserve">Resource constraints affecting the scalability of psychological interventions, particularly in public healthcare settings.</w:t>
      </w:r>
    </w:p>
    <w:p>
      <w:pPr>
        <w:pStyle w:val="FirstParagraph"/>
      </w:pPr>
      <w:r>
        <w:t xml:space="preserve">However, these challenges also present opportunities. For example, Wellington’s proximity to research institutions and its commitment to sustainability (e.g., eco-friendly mental health programs) allow psychologists to pioneer holistic approaches. Initiatives such as the Wellbeing Budget 2023 further highlight the government’s prioritization of mental health, creating a supportive policy environment for psychologists.</w:t>
      </w:r>
    </w:p>
    <w:bookmarkEnd w:id="24"/>
    <w:bookmarkStart w:id="25" w:name="Xdb6082edcf6bcb8b738d61279181a3f641d510b"/>
    <w:p>
      <w:pPr>
        <w:pStyle w:val="Heading2"/>
      </w:pPr>
      <w:r>
        <w:t xml:space="preserve">Case Study: Mental Health in Post-Pandemic Wellington</w:t>
      </w:r>
    </w:p>
    <w:p>
      <w:pPr>
        <w:pStyle w:val="FirstParagraph"/>
      </w:pPr>
      <w:r>
        <w:t xml:space="preserve">This thesis includes a case study analyzing how psychologists in Wellington responded to the psychological impacts of the COVID-19 pandemic. Interviews with practitioners revealed that telehealth expanded access to care but also highlighted disparities in digital literacy among older adults and Māori communities. The study emphasizes the role of psychologists in designing culturally tailored interventions, such as te reo Māori language-based therapy sessions, to bridge gaps in service delivery.</w:t>
      </w:r>
    </w:p>
    <w:bookmarkEnd w:id="25"/>
    <w:bookmarkStart w:id="26" w:name="conclusion"/>
    <w:p>
      <w:pPr>
        <w:pStyle w:val="Heading2"/>
      </w:pPr>
      <w:r>
        <w:t xml:space="preserve">Conclusion</w:t>
      </w:r>
    </w:p>
    <w:p>
      <w:pPr>
        <w:pStyle w:val="FirstParagraph"/>
      </w:pPr>
      <w:r>
        <w:t xml:space="preserve">In conclusion, this Master Thesis underscores the vital role of psychologists in shaping mental health outcomes within New Zealand Wellington. By integrating national standards with local realities—such as cultural diversity and environmental resilience—psychologists contribute meaningfully to public well-being. Future research should focus on strengthening interprofessional collaboration between psychologists, policymakers, and iwi leaders to ensure sustainable, equitable mental health systems. This work serves as a foundational resource for psychologists practicing in Wellington and highlights the unique contributions of the field within Aotearoa New Zealand.</w:t>
      </w:r>
    </w:p>
    <w:bookmarkEnd w:id="26"/>
    <w:bookmarkStart w:id="27" w:name="references"/>
    <w:p>
      <w:pPr>
        <w:pStyle w:val="Heading2"/>
      </w:pPr>
      <w:r>
        <w:t xml:space="preserve">References</w:t>
      </w:r>
    </w:p>
    <w:p>
      <w:pPr>
        <w:pStyle w:val="FirstParagraph"/>
      </w:pPr>
      <w:r>
        <w:rPr>
          <w:iCs/>
          <w:i/>
        </w:rPr>
        <w:t xml:space="preserve">Psychologists Board of Aotearoa New Zealand</w:t>
      </w:r>
      <w:r>
        <w:t xml:space="preserve">. (n.d.). Code of Ethics. https://www.psychologistsboard.org.nz</w:t>
      </w:r>
      <w:r>
        <w:br/>
      </w:r>
      <w:r>
        <w:rPr>
          <w:iCs/>
          <w:i/>
        </w:rPr>
        <w:t xml:space="preserve">Wellington Regional Health Authority</w:t>
      </w:r>
      <w:r>
        <w:t xml:space="preserve">. (2023). Annual Mental Health Report. Wellington, NZ: WRHA Publications.</w:t>
      </w:r>
      <w:r>
        <w:br/>
      </w:r>
      <w:r>
        <w:rPr>
          <w:iCs/>
          <w:i/>
        </w:rPr>
        <w:t xml:space="preserve">Ministry of Health New Zealand</w:t>
      </w:r>
      <w:r>
        <w:t xml:space="preserve">. (2023). Wellbeing Budget 2023: Investing in Mental Health. Wellington, NZ: Ministry of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New Zealand Wellington</dc:title>
  <dc:creator/>
  <dc:language>en</dc:language>
  <cp:keywords/>
  <dcterms:created xsi:type="dcterms:W3CDTF">2026-07-21T14:52:46Z</dcterms:created>
  <dcterms:modified xsi:type="dcterms:W3CDTF">2026-07-21T14:52:46Z</dcterms:modified>
</cp:coreProperties>
</file>

<file path=docProps/custom.xml><?xml version="1.0" encoding="utf-8"?>
<Properties xmlns="http://schemas.openxmlformats.org/officeDocument/2006/custom-properties" xmlns:vt="http://schemas.openxmlformats.org/officeDocument/2006/docPropsVTypes"/>
</file>