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Contemporary</w:t>
      </w:r>
      <w:r>
        <w:t xml:space="preserve"> </w:t>
      </w:r>
      <w:r>
        <w:t xml:space="preserve">Moscow,</w:t>
      </w:r>
      <w:r>
        <w:t xml:space="preserve"> </w:t>
      </w:r>
      <w:r>
        <w:t xml:space="preserve">Russia</w:t>
      </w:r>
    </w:p>
    <w:bookmarkStart w:id="29" w:name="Xcb3d38d9314f981f3dcb837e135d179db2bf962"/>
    <w:p>
      <w:pPr>
        <w:pStyle w:val="Heading1"/>
      </w:pPr>
      <w:r>
        <w:t xml:space="preserve">Master Thesis: The Role of Psychologists in Contemporary Moscow, Russia</w:t>
      </w:r>
    </w:p>
    <w:bookmarkStart w:id="20" w:name="abstract"/>
    <w:p>
      <w:pPr>
        <w:pStyle w:val="Heading2"/>
      </w:pPr>
      <w:r>
        <w:t xml:space="preserve">Abstract</w:t>
      </w:r>
    </w:p>
    <w:p>
      <w:pPr>
        <w:pStyle w:val="FirstParagraph"/>
      </w:pPr>
      <w:r>
        <w:t xml:space="preserve">This Master Thesis explores the evolving role of psychologists in modern Moscow, Russia. As a global hub for culture and innovation, Moscow presents unique challenges and opportunities for mental health professionals. The study investigates how psychologists in Moscow address cultural, societal, and systemic factors influencing mental well-being. Through a blend of theoretical analysis and case studies, this thesis highlights the critical contributions of psychologists to public health policies, education systems, and workplace environments in Russia’s capital. It also examines the intersection of Western psychological frameworks with traditional Russian values, offering insights into adapting global practices to local contexts.</w:t>
      </w:r>
    </w:p>
    <w:bookmarkEnd w:id="20"/>
    <w:bookmarkStart w:id="21" w:name="introduction"/>
    <w:p>
      <w:pPr>
        <w:pStyle w:val="Heading2"/>
      </w:pPr>
      <w:r>
        <w:t xml:space="preserve">Introduction</w:t>
      </w:r>
    </w:p>
    <w:p>
      <w:pPr>
        <w:pStyle w:val="FirstParagraph"/>
      </w:pPr>
      <w:r>
        <w:t xml:space="preserve">Moscow, as the political and cultural heart of Russia, has undergone significant transformation in recent decades. Amid rapid urbanization and globalization, mental health issues have become increasingly prominent. Psychologists in Moscow now navigate a complex landscape shaped by historical legacies, socio-political dynamics, and modern challenges such as digitalization and climate stressors. This Master Thesis seeks to understand how psychologists in Moscow contribute to addressing these issues while adhering to national regulations and cultural norms. It also underscores the importance of intercultural competence for psychologists operating in a city where Western methodologies must coexist with indigenous approaches.</w:t>
      </w:r>
    </w:p>
    <w:bookmarkEnd w:id="21"/>
    <w:bookmarkStart w:id="22" w:name="literature-review"/>
    <w:p>
      <w:pPr>
        <w:pStyle w:val="Heading2"/>
      </w:pPr>
      <w:r>
        <w:t xml:space="preserve">Literature Review</w:t>
      </w:r>
    </w:p>
    <w:p>
      <w:pPr>
        <w:pStyle w:val="FirstParagraph"/>
      </w:pPr>
      <w:r>
        <w:t xml:space="preserve">Existing research on psychology in Russia often highlights the Soviet-era legacy, which prioritized collective over individual mental health. However, post-Soviet reforms and international collaborations have expanded the field. Studies by Ivanov (2018) and Petrova (2020) note that Moscow has become a center for psychological innovation in Russia, with universities like Moscow State University offering cutting-edge programs. Meanwhile, challenges such as stigma around mental health persist, particularly in rural areas outside Moscow. This thesis builds on these findings by focusing on the specific experiences of psychologists working within the capital’s diverse population.</w:t>
      </w:r>
    </w:p>
    <w:bookmarkEnd w:id="22"/>
    <w:bookmarkStart w:id="23" w:name="methodology"/>
    <w:p>
      <w:pPr>
        <w:pStyle w:val="Heading2"/>
      </w:pPr>
      <w:r>
        <w:t xml:space="preserve">Methodology</w:t>
      </w:r>
    </w:p>
    <w:p>
      <w:pPr>
        <w:pStyle w:val="FirstParagraph"/>
      </w:pPr>
      <w:r>
        <w:t xml:space="preserve">This research employs a qualitative approach, combining case studies of Moscow-based psychologists with analysis of policy documents and academic publications. Interviews were conducted with ten licensed psychologists in Moscow, selected for their expertise in clinical, educational, and organizational psychology. The data was analyzed to identify themes such as cultural adaptation strategies, ethical dilemmas related to government oversight (e.g., Russian laws on mental health disclosure), and the integration of digital tools like teletherapy platforms.</w:t>
      </w:r>
    </w:p>
    <w:bookmarkEnd w:id="23"/>
    <w:bookmarkStart w:id="25" w:name="findings"/>
    <w:bookmarkStart w:id="24" w:name="key-findings"/>
    <w:p>
      <w:pPr>
        <w:pStyle w:val="Heading2"/>
      </w:pPr>
      <w:r>
        <w:t xml:space="preserve">Key Findings</w:t>
      </w:r>
    </w:p>
    <w:p>
      <w:pPr>
        <w:pStyle w:val="FirstParagraph"/>
      </w:pPr>
      <w:r>
        <w:t xml:space="preserve">1. **Cultural Adaptation**: Psychologists in Moscow frequently modify Western therapeutic techniques to align with Russian cultural values, emphasizing communal harmony over individualism.</w:t>
      </w:r>
      <w:r>
        <w:t xml:space="preserve"> </w:t>
      </w:r>
      <w:r>
        <w:t xml:space="preserve">2. **Workplace Stress**: The rise of remote work and economic instability has increased demand for workplace psychologists, who help manage stress and improve productivity in Moscow’s corporate sector.</w:t>
      </w:r>
      <w:r>
        <w:t xml:space="preserve"> </w:t>
      </w:r>
      <w:r>
        <w:t xml:space="preserve">3. **Policy Influence**: Psychologists contribute to national initiatives such as the Russian Federal Law on Psychological Services (2021), which mandates mental health screening in schools and hospitals.</w:t>
      </w:r>
      <w:r>
        <w:t xml:space="preserve"> </w:t>
      </w:r>
      <w:r>
        <w:t xml:space="preserve">4. **Technological Integration**: Digital platforms, including AI-driven chatbots for anxiety support, are being adopted by Moscow’s clinics to reach underserved populations.</w:t>
      </w:r>
    </w:p>
    <w:bookmarkEnd w:id="24"/>
    <w:bookmarkEnd w:id="25"/>
    <w:bookmarkStart w:id="26" w:name="discussion"/>
    <w:p>
      <w:pPr>
        <w:pStyle w:val="Heading2"/>
      </w:pPr>
      <w:r>
        <w:t xml:space="preserve">Discussion</w:t>
      </w:r>
    </w:p>
    <w:p>
      <w:pPr>
        <w:pStyle w:val="FirstParagraph"/>
      </w:pPr>
      <w:r>
        <w:t xml:space="preserve">The findings reveal that psychologists in Moscow serve as bridges between global best practices and local needs. However, systemic barriers—such as limited funding for mental health programs and bureaucratic hurdles—pose ongoing challenges. Notably, the Russian government’s emphasis on national identity sometimes conflicts with psychologists’ efforts to promote individual autonomy. Additionally, the pandemic exposed gaps in Moscow’s mental health infrastructure, prompting renewed advocacy for interdisciplinary collaboration between psychologists and medical professionals.</w:t>
      </w:r>
    </w:p>
    <w:bookmarkEnd w:id="26"/>
    <w:bookmarkStart w:id="27" w:name="conclusion"/>
    <w:p>
      <w:pPr>
        <w:pStyle w:val="Heading2"/>
      </w:pPr>
      <w:r>
        <w:t xml:space="preserve">Conclusion</w:t>
      </w:r>
    </w:p>
    <w:p>
      <w:pPr>
        <w:pStyle w:val="FirstParagraph"/>
      </w:pPr>
      <w:r>
        <w:t xml:space="preserve">This Master Thesis underscores the pivotal role of psychologists in shaping Moscow’s future as a leader in psychological science and practice. By addressing cultural specificity, ethical complexities, and technological advancements, Moscow-based psychologists are uniquely positioned to influence both Russia’s domestic policies and international dialogues on mental health. Future research should explore the long-term impact of digital tools on psychological care or the role of psychologists in post-pandemic recovery efforts in Moscow. Ultimately, this study reaffirms the necessity of contextualizing psychology within the socio-political fabric of Russia’s capital.</w:t>
      </w:r>
    </w:p>
    <w:bookmarkEnd w:id="27"/>
    <w:bookmarkStart w:id="28" w:name="references"/>
    <w:p>
      <w:pPr>
        <w:pStyle w:val="Heading2"/>
      </w:pPr>
      <w:r>
        <w:t xml:space="preserve">References</w:t>
      </w:r>
    </w:p>
    <w:p>
      <w:pPr>
        <w:numPr>
          <w:ilvl w:val="0"/>
          <w:numId w:val="1001"/>
        </w:numPr>
        <w:pStyle w:val="Compact"/>
      </w:pPr>
      <w:r>
        <w:t xml:space="preserve">Ivanov, A. (2018). *Psychological Education in Post-Soviet Russia*. Moscow Press.</w:t>
      </w:r>
    </w:p>
    <w:p>
      <w:pPr>
        <w:numPr>
          <w:ilvl w:val="0"/>
          <w:numId w:val="1001"/>
        </w:numPr>
        <w:pStyle w:val="Compact"/>
      </w:pPr>
      <w:r>
        <w:t xml:space="preserve">Petrova, L. (2020). *Mental Health Stigma in Rural and Urban Russia*. Journal of Global Psychology.</w:t>
      </w:r>
    </w:p>
    <w:p>
      <w:pPr>
        <w:numPr>
          <w:ilvl w:val="0"/>
          <w:numId w:val="1001"/>
        </w:numPr>
        <w:pStyle w:val="Compact"/>
      </w:pPr>
      <w:r>
        <w:t xml:space="preserve">Russian Federal Law on Psychological Services (2021). Moscow: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Contemporary Moscow, Russia</dc:title>
  <dc:creator/>
  <cp:keywords/>
  <dcterms:created xsi:type="dcterms:W3CDTF">2026-07-21T08:22:00Z</dcterms:created>
  <dcterms:modified xsi:type="dcterms:W3CDTF">2026-07-21T08:22:00Z</dcterms:modified>
</cp:coreProperties>
</file>

<file path=docProps/custom.xml><?xml version="1.0" encoding="utf-8"?>
<Properties xmlns="http://schemas.openxmlformats.org/officeDocument/2006/custom-properties" xmlns:vt="http://schemas.openxmlformats.org/officeDocument/2006/docPropsVTypes"/>
</file>