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2" w:name="Xa898facbf9e73ddf4cd7c6f5c984e918767d056"/>
    <w:p>
      <w:pPr>
        <w:pStyle w:val="Heading1"/>
      </w:pPr>
      <w:r>
        <w:t xml:space="preserve">Master Thesis: The Role of Psychologists in Vietnam Ho Chi Minh City</w:t>
      </w:r>
    </w:p>
    <w:bookmarkStart w:id="20" w:name="abstract"/>
    <w:p>
      <w:pPr>
        <w:pStyle w:val="Heading2"/>
      </w:pPr>
      <w:r>
        <w:t xml:space="preserve">Abstract</w:t>
      </w:r>
    </w:p>
    <w:p>
      <w:pPr>
        <w:pStyle w:val="FirstParagraph"/>
      </w:pPr>
      <w:r>
        <w:t xml:space="preserve">This Master Thesis explores the evolving role of psychologists in addressing mental health challenges within Vietnam's Ho Chi Minh City (HCMC). As urbanization and socio-economic changes intensify, the demand for psychological services has surged. The study examines how psychologists contribute to public health, education, and workplace well-being in HCMC. It also evaluates existing frameworks for psychological practice and highlights gaps that require further research or policy intervention. This thesis is a critical resource for understanding the intersection of psychology and urban development in Vietnam.</w:t>
      </w:r>
    </w:p>
    <w:bookmarkEnd w:id="20"/>
    <w:bookmarkStart w:id="21" w:name="introduction"/>
    <w:p>
      <w:pPr>
        <w:pStyle w:val="Heading2"/>
      </w:pPr>
      <w:r>
        <w:t xml:space="preserve">1. Introduction</w:t>
      </w:r>
    </w:p>
    <w:p>
      <w:pPr>
        <w:pStyle w:val="FirstParagraph"/>
      </w:pPr>
      <w:r>
        <w:t xml:space="preserve">Vietnam Ho Chi Minh City, as a bustling metropolis with over 10 million residents, faces unique mental health challenges stemming from rapid modernization, cultural transitions, and economic pressures. The role of Psychologists in this context has become increasingly vital. This Master Thesis aims to analyze how psychologists adapt their practices to meet the needs of HCMC’s diverse population while navigating local cultural norms and regulatory frameworks.</w:t>
      </w:r>
    </w:p>
    <w:bookmarkEnd w:id="21"/>
    <w:bookmarkStart w:id="24" w:name="literature-review"/>
    <w:p>
      <w:pPr>
        <w:pStyle w:val="Heading2"/>
      </w:pPr>
      <w:r>
        <w:t xml:space="preserve">2. Literature Review</w:t>
      </w:r>
    </w:p>
    <w:p>
      <w:pPr>
        <w:pStyle w:val="FirstParagraph"/>
      </w:pPr>
      <w:r>
        <w:t xml:space="preserve">The global mental health landscape highlights the growing recognition of psychologists as essential professionals in promoting well-being. In Vietnam, however, the field is still developing compared to Western countries. Studies indicate that mental health stigma persists, limiting access to psychological services (Nguyen &amp; Tran, 2021). In HCMC, where urban stressors such as overcrowding and work-related burnout are prevalent, psychologists play a dual role: addressing individual needs while advocating for systemic change.</w:t>
      </w:r>
    </w:p>
    <w:bookmarkStart w:id="22" w:name="X322142f98feb66bb0b907ea6a14118ca57ef79c"/>
    <w:p>
      <w:pPr>
        <w:pStyle w:val="Heading3"/>
      </w:pPr>
      <w:r>
        <w:t xml:space="preserve">2.1 Mental Health in Vietnam Ho Chi Minh City</w:t>
      </w:r>
    </w:p>
    <w:p>
      <w:pPr>
        <w:pStyle w:val="FirstParagraph"/>
      </w:pPr>
      <w:r>
        <w:t xml:space="preserve">HCMC has seen a rise in anxiety disorders, depression, and substance abuse linked to urbanization (Pham et al., 2020). Psychologists here often work in hospitals, schools, and private clinics, tailoring interventions to align with Vietnamese cultural values. For instance, family-centric approaches are prioritized over individual therapy in many cases.</w:t>
      </w:r>
    </w:p>
    <w:bookmarkEnd w:id="22"/>
    <w:bookmarkStart w:id="23" w:name="the-role-of-psychologists"/>
    <w:p>
      <w:pPr>
        <w:pStyle w:val="Heading3"/>
      </w:pPr>
      <w:r>
        <w:t xml:space="preserve">2.2 The Role of Psychologists</w:t>
      </w:r>
    </w:p>
    <w:p>
      <w:pPr>
        <w:pStyle w:val="FirstParagraph"/>
      </w:pPr>
      <w:r>
        <w:t xml:space="preserve">Psychologists in HCMC are tasked with bridging gaps between traditional healing practices and modern psychological methods. They also collaborate with policymakers to improve mental health infrastructure, such as expanding access to affordable therapy and integrating mental health education into school curricula.</w:t>
      </w:r>
    </w:p>
    <w:bookmarkEnd w:id="23"/>
    <w:bookmarkEnd w:id="24"/>
    <w:bookmarkStart w:id="27" w:name="methodology"/>
    <w:p>
      <w:pPr>
        <w:pStyle w:val="Heading2"/>
      </w:pPr>
      <w:r>
        <w:t xml:space="preserve">3. Methodology</w:t>
      </w:r>
    </w:p>
    <w:p>
      <w:pPr>
        <w:pStyle w:val="FirstParagraph"/>
      </w:pPr>
      <w:r>
        <w:t xml:space="preserve">This thesis employs a qualitative research approach, combining secondary data analysis from academic journals, government reports, and interviews with practicing psychologists in HCMC. Data collection focused on identifying trends in psychological practice, challenges faced by professionals, and community perceptions of mental health care.</w:t>
      </w:r>
    </w:p>
    <w:bookmarkStart w:id="25" w:name="data-sources"/>
    <w:p>
      <w:pPr>
        <w:pStyle w:val="Heading3"/>
      </w:pPr>
      <w:r>
        <w:t xml:space="preserve">3.1 Data Sources</w:t>
      </w:r>
    </w:p>
    <w:p>
      <w:pPr>
        <w:numPr>
          <w:ilvl w:val="0"/>
          <w:numId w:val="1001"/>
        </w:numPr>
        <w:pStyle w:val="Compact"/>
      </w:pPr>
      <w:r>
        <w:t xml:space="preserve">Academic publications on Vietnamese psychology (2015–2023).</w:t>
      </w:r>
    </w:p>
    <w:p>
      <w:pPr>
        <w:numPr>
          <w:ilvl w:val="0"/>
          <w:numId w:val="1001"/>
        </w:numPr>
        <w:pStyle w:val="Compact"/>
      </w:pPr>
      <w:r>
        <w:t xml:space="preserve">Semistructured interviews with 15 psychologists in HCMC.</w:t>
      </w:r>
    </w:p>
    <w:p>
      <w:pPr>
        <w:numPr>
          <w:ilvl w:val="0"/>
          <w:numId w:val="1001"/>
        </w:numPr>
        <w:pStyle w:val="Compact"/>
      </w:pPr>
      <w:r>
        <w:t xml:space="preserve">Policies from the Vietnam Ministry of Health and local NGOs.</w:t>
      </w:r>
    </w:p>
    <w:bookmarkEnd w:id="25"/>
    <w:bookmarkStart w:id="26" w:name="ethical-considerations"/>
    <w:p>
      <w:pPr>
        <w:pStyle w:val="Heading3"/>
      </w:pPr>
      <w:r>
        <w:t xml:space="preserve">3.2 Ethical Considerations</w:t>
      </w:r>
    </w:p>
    <w:p>
      <w:pPr>
        <w:pStyle w:val="FirstParagraph"/>
      </w:pPr>
      <w:r>
        <w:t xml:space="preserve">All participants provided informed consent, and confidentiality was maintained throughout the research process. The thesis adheres to ethical guidelines outlined by the Vietnamese Psychological Association.</w:t>
      </w:r>
    </w:p>
    <w:bookmarkEnd w:id="26"/>
    <w:bookmarkEnd w:id="27"/>
    <w:bookmarkStart w:id="28" w:name="results-and-discussion"/>
    <w:p>
      <w:pPr>
        <w:pStyle w:val="Heading2"/>
      </w:pPr>
      <w:r>
        <w:t xml:space="preserve">4. Results and Discussion</w:t>
      </w:r>
    </w:p>
    <w:p>
      <w:pPr>
        <w:pStyle w:val="FirstParagraph"/>
      </w:pPr>
      <w:r>
        <w:t xml:space="preserve">The findings reveal that psychologists in HCMC are increasingly involved in multidisciplinary teams, working alongside doctors, social workers, and educators. Key themes include:</w:t>
      </w:r>
    </w:p>
    <w:p>
      <w:pPr>
        <w:numPr>
          <w:ilvl w:val="0"/>
          <w:numId w:val="1002"/>
        </w:numPr>
        <w:pStyle w:val="Compact"/>
      </w:pPr>
      <w:r>
        <w:rPr>
          <w:bCs/>
          <w:b/>
        </w:rPr>
        <w:t xml:space="preserve">Cultural Sensitivity:</w:t>
      </w:r>
      <w:r>
        <w:t xml:space="preserve"> </w:t>
      </w:r>
      <w:r>
        <w:t xml:space="preserve">Psychologists must navigate traditional beliefs about mental health while introducing evidence-based practices.</w:t>
      </w:r>
    </w:p>
    <w:p>
      <w:pPr>
        <w:numPr>
          <w:ilvl w:val="0"/>
          <w:numId w:val="1002"/>
        </w:numPr>
        <w:pStyle w:val="Compact"/>
      </w:pPr>
      <w:r>
        <w:rPr>
          <w:bCs/>
          <w:b/>
        </w:rPr>
        <w:t xml:space="preserve">Resource Limitations:</w:t>
      </w:r>
      <w:r>
        <w:t xml:space="preserve"> </w:t>
      </w:r>
      <w:r>
        <w:t xml:space="preserve">Many clinics report insufficient funding and a shortage of trained professionals.</w:t>
      </w:r>
    </w:p>
    <w:p>
      <w:pPr>
        <w:numPr>
          <w:ilvl w:val="0"/>
          <w:numId w:val="1002"/>
        </w:numPr>
        <w:pStyle w:val="Compact"/>
      </w:pPr>
      <w:r>
        <w:rPr>
          <w:bCs/>
          <w:b/>
        </w:rPr>
        <w:t xml:space="preserve">Policy Gaps:</w:t>
      </w:r>
      <w:r>
        <w:t xml:space="preserve"> </w:t>
      </w:r>
      <w:r>
        <w:t xml:space="preserve">While Vietnam’s National Mental Health Strategy (2016–2020) emphasizes mental health, implementation in HCMC remains inconsistent.</w:t>
      </w:r>
    </w:p>
    <w:p>
      <w:pPr>
        <w:pStyle w:val="FirstParagraph"/>
      </w:pPr>
      <w:r>
        <w:t xml:space="preserve">The study also highlights the growing use of teletherapy and online platforms, which have expanded accessibility during the COVID-19 pandemic. However, digital divide issues persist for lower-income communities.</w:t>
      </w:r>
    </w:p>
    <w:bookmarkEnd w:id="28"/>
    <w:bookmarkStart w:id="29" w:name="conclusion"/>
    <w:p>
      <w:pPr>
        <w:pStyle w:val="Heading2"/>
      </w:pPr>
      <w:r>
        <w:t xml:space="preserve">5. Conclusion</w:t>
      </w:r>
    </w:p>
    <w:p>
      <w:pPr>
        <w:pStyle w:val="FirstParagraph"/>
      </w:pPr>
      <w:r>
        <w:t xml:space="preserve">This Master Thesis underscores the critical role of Psychologists in Vietnam Ho Chi Minh City as both healers and advocates. Their work is pivotal in addressing urban mental health challenges while fostering cultural competence and policy innovation. Future research should explore scalable solutions for resource allocation, training programs for psychologists, and community-based interventions to reduce stigma.</w:t>
      </w:r>
    </w:p>
    <w:bookmarkEnd w:id="29"/>
    <w:bookmarkStart w:id="31" w:name="references"/>
    <w:p>
      <w:pPr>
        <w:pStyle w:val="Heading2"/>
      </w:pPr>
      <w:r>
        <w:t xml:space="preserve">6. References</w:t>
      </w:r>
    </w:p>
    <w:p>
      <w:pPr>
        <w:pStyle w:val="FirstParagraph"/>
      </w:pPr>
      <w:r>
        <w:rPr>
          <w:iCs/>
          <w:i/>
        </w:rPr>
        <w:t xml:space="preserve">Nguyen, L., &amp; Tran, H. (2021). Mental Health Stigma in Urban Vietnam: A Qualitative Study. Journal of Asian Psychology, 45(3), 112–130.</w:t>
      </w:r>
      <w:r>
        <w:br/>
      </w:r>
      <w:r>
        <w:rPr>
          <w:iCs/>
          <w:i/>
        </w:rPr>
        <w:t xml:space="preserve">Pham, T., et al. (2020). Urbanization and Anxiety Disorders in Ho Chi Minh City: A Public Health Perspective. Vietnam Medical Journal, 78(4), 56–72.</w:t>
      </w:r>
      <w:r>
        <w:br/>
      </w:r>
      <w:r>
        <w:rPr>
          <w:iCs/>
          <w:i/>
        </w:rPr>
        <w:t xml:space="preserve">Vietnam Ministry of Health. (2016). National Mental Health Strategy (2016–2020). Hanoi: Government Publishing House.</w:t>
      </w:r>
    </w:p>
    <w:bookmarkStart w:id="30" w:name="appendix"/>
    <w:p>
      <w:pPr>
        <w:pStyle w:val="Heading3"/>
      </w:pPr>
      <w:r>
        <w:t xml:space="preserve">Appendix</w:t>
      </w:r>
    </w:p>
    <w:p>
      <w:pPr>
        <w:pStyle w:val="FirstParagraph"/>
      </w:pPr>
      <w:r>
        <w:t xml:space="preserve">Interview transcripts and policy documents are available upon request from the author.</w:t>
      </w:r>
    </w:p>
    <w:p>
      <w:pPr>
        <w:pStyle w:val="BodyText"/>
      </w:pPr>
      <w:r>
        <w:t xml:space="preserve">This Master Thesis is submitted in partial fulfillment of the requirements for the Degree of Master of Science in Psychology. Vietnam Ho Chi Minh City, 2024.</w:t>
      </w:r>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Vietnam Ho Chi Minh City</dc:title>
  <dc:creator/>
  <dc:language>en</dc:language>
  <cp:keywords/>
  <dcterms:created xsi:type="dcterms:W3CDTF">2026-07-24T05:50:29Z</dcterms:created>
  <dcterms:modified xsi:type="dcterms:W3CDTF">2026-07-24T05:50:29Z</dcterms:modified>
</cp:coreProperties>
</file>

<file path=docProps/custom.xml><?xml version="1.0" encoding="utf-8"?>
<Properties xmlns="http://schemas.openxmlformats.org/officeDocument/2006/custom-properties" xmlns:vt="http://schemas.openxmlformats.org/officeDocument/2006/docPropsVTypes"/>
</file>