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6126048f3bb05d0a0bc7680ad81b5958d397e0a"/>
    <w:p>
      <w:pPr>
        <w:pStyle w:val="Heading1"/>
      </w:pPr>
      <w:r>
        <w:t xml:space="preserve">Master Thesis: The Role of Radiologists in Bangladesh Dhaka</w:t>
      </w:r>
    </w:p>
    <w:p>
      <w:pPr>
        <w:pStyle w:val="FirstParagraph"/>
      </w:pPr>
      <w:r>
        <w:rPr>
          <w:bCs/>
          <w:b/>
        </w:rPr>
        <w:t xml:space="preserve">Abstract:</w:t>
      </w:r>
    </w:p>
    <w:p>
      <w:pPr>
        <w:pStyle w:val="BodyText"/>
      </w:pPr>
      <w:r>
        <w:t xml:space="preserve">This Master Thesis explores the critical role of radiologists in the healthcare system of Bangladesh, with a specific focus on the capital city, Dhaka. As a densely populated urban center facing rapid urbanization and rising healthcare demands, Dhaka has become a focal point for medical advancements and challenges. The thesis examines how radiologists contribute to diagnosing complex conditions through imaging technologies such as MRI, CT scans, and X-rays while navigating systemic barriers like resource constraints, workforce shortages, and infrastructural limitations. By analyzing current trends in radiology education, technological adoption, and public health policy in Bangladesh Dhaka, this study highlights the transformative potential of radiologists in improving healthcare outcomes for the population.</w:t>
      </w:r>
    </w:p>
    <w:bookmarkStart w:id="20" w:name="introduction"/>
    <w:p>
      <w:pPr>
        <w:pStyle w:val="Heading2"/>
      </w:pPr>
      <w:r>
        <w:t xml:space="preserve">1. Introduction</w:t>
      </w:r>
    </w:p>
    <w:p>
      <w:pPr>
        <w:pStyle w:val="FirstParagraph"/>
      </w:pPr>
      <w:r>
        <w:t xml:space="preserve">The Master Thesis on Radiologists in Bangladesh Dhaka is a comprehensive exploration of how these medical specialists serve as pivotal figures in modern healthcare delivery. Radiologists are instrumental in leveraging advanced imaging technologies to detect, diagnose, and monitor diseases ranging from cancer to cardiovascular disorders. In Bangladesh, where the healthcare system faces significant challenges due to high population density and economic constraints, the role of radiologists has become even more critical.</w:t>
      </w:r>
    </w:p>
    <w:p>
      <w:pPr>
        <w:pStyle w:val="BodyText"/>
      </w:pPr>
      <w:r>
        <w:t xml:space="preserve">Dhaka, as the largest city in Bangladesh and its economic hub, experiences a unique set of healthcare demands. The city’s urban sprawl has led to increased exposure to environmental pollutants, lifestyle-related diseases, and traffic accidents—all of which require precise diagnostic tools. Radiologists in Dhaka play a vital role in addressing these challenges by providing timely and accurate diagnoses that inform treatment decisions.</w:t>
      </w:r>
    </w:p>
    <w:bookmarkEnd w:id="20"/>
    <w:bookmarkStart w:id="21" w:name="X75c69fd91609279a23eefd554b0ae25f243f515"/>
    <w:p>
      <w:pPr>
        <w:pStyle w:val="Heading2"/>
      </w:pPr>
      <w:r>
        <w:t xml:space="preserve">2. The Landscape of Radiology in Bangladesh Dhaka</w:t>
      </w:r>
    </w:p>
    <w:p>
      <w:pPr>
        <w:pStyle w:val="FirstParagraph"/>
      </w:pPr>
      <w:r>
        <w:t xml:space="preserve">Bangladesh’s healthcare sector is undergoing rapid transformation, particularly in urban centers like Dhaka. However, the availability of radiologists remains uneven across regions. Despite efforts by institutions such as the National Institute of Diseases of the Chest and Hospital (NIDCH) and private diagnostic centers, there is a persistent shortage of qualified radiologists to meet demand.</w:t>
      </w:r>
    </w:p>
    <w:p>
      <w:pPr>
        <w:pStyle w:val="BodyText"/>
      </w:pPr>
      <w:r>
        <w:t xml:space="preserve">Dhaka’s hospitals and clinics often operate with outdated equipment, limited access to cutting-edge technology, and insufficient numbers of trained professionals. This has resulted in long wait times for imaging services and delayed diagnoses. The Master Thesis underscores the urgent need for investment in radiological infrastructure, including digital imaging systems and artificial intelligence (AI) tools that can enhance diagnostic accuracy and efficiency.</w:t>
      </w:r>
    </w:p>
    <w:bookmarkEnd w:id="21"/>
    <w:bookmarkStart w:id="22" w:name="Xae64f3bec9d11af03082b67c604eaa978215164"/>
    <w:p>
      <w:pPr>
        <w:pStyle w:val="Heading2"/>
      </w:pPr>
      <w:r>
        <w:t xml:space="preserve">3. Challenges Faced by Radiologists in Bangladesh Dhaka</w:t>
      </w:r>
    </w:p>
    <w:p>
      <w:pPr>
        <w:pStyle w:val="FirstParagraph"/>
      </w:pPr>
      <w:r>
        <w:t xml:space="preserve">Radiologists in Bangladesh Dhaka confront a multifaceted set of challenges. These include:</w:t>
      </w:r>
    </w:p>
    <w:p>
      <w:pPr>
        <w:numPr>
          <w:ilvl w:val="0"/>
          <w:numId w:val="1001"/>
        </w:numPr>
        <w:pStyle w:val="Compact"/>
      </w:pPr>
      <w:r>
        <w:rPr>
          <w:bCs/>
          <w:b/>
        </w:rPr>
        <w:t xml:space="preserve">Limited Resources:</w:t>
      </w:r>
      <w:r>
        <w:t xml:space="preserve"> </w:t>
      </w:r>
      <w:r>
        <w:t xml:space="preserve">Many public hospitals lack the financial capacity to procure advanced imaging equipment, forcing radiologists to rely on outdated technology.</w:t>
      </w:r>
    </w:p>
    <w:p>
      <w:pPr>
        <w:numPr>
          <w:ilvl w:val="0"/>
          <w:numId w:val="1001"/>
        </w:numPr>
        <w:pStyle w:val="Compact"/>
      </w:pPr>
      <w:r>
        <w:rPr>
          <w:bCs/>
          <w:b/>
        </w:rPr>
        <w:t xml:space="preserve">Workforce Shortages:</w:t>
      </w:r>
      <w:r>
        <w:t xml:space="preserve"> </w:t>
      </w:r>
      <w:r>
        <w:t xml:space="preserve">The ratio of radiologists to patients is alarmingly low, with only a fraction of the population having access to specialized imaging services.</w:t>
      </w:r>
    </w:p>
    <w:p>
      <w:pPr>
        <w:numPr>
          <w:ilvl w:val="0"/>
          <w:numId w:val="1001"/>
        </w:numPr>
        <w:pStyle w:val="Compact"/>
      </w:pPr>
      <w:r>
        <w:rPr>
          <w:bCs/>
          <w:b/>
        </w:rPr>
        <w:t xml:space="preserve">Training and Education:</w:t>
      </w:r>
      <w:r>
        <w:t xml:space="preserve"> </w:t>
      </w:r>
      <w:r>
        <w:t xml:space="preserve">While medical schools in Dhaka offer radiology training, there is a gap between theoretical knowledge and practical exposure due to insufficient mentorship opportunities.</w:t>
      </w:r>
    </w:p>
    <w:p>
      <w:pPr>
        <w:pStyle w:val="FirstParagraph"/>
      </w:pPr>
      <w:r>
        <w:t xml:space="preserve">The Master Thesis emphasizes that these challenges are compounded by the rapid growth of Dhaka’s population, which has surged from approximately 15 million to over 20 million in recent years. This demographic shift necessitates an expansion of radiological services and a rethinking of how healthcare is delivered.</w:t>
      </w:r>
    </w:p>
    <w:bookmarkEnd w:id="22"/>
    <w:bookmarkStart w:id="23" w:name="opportunities-for-growth-and-innovation"/>
    <w:p>
      <w:pPr>
        <w:pStyle w:val="Heading2"/>
      </w:pPr>
      <w:r>
        <w:t xml:space="preserve">4. Opportunities for Growth and Innovation</w:t>
      </w:r>
    </w:p>
    <w:p>
      <w:pPr>
        <w:pStyle w:val="FirstParagraph"/>
      </w:pPr>
      <w:r>
        <w:t xml:space="preserve">Despite the challenges, Bangladesh Dhaka presents significant opportunities for radiologists to innovate and drive change. The adoption of tele-radiology, for instance, allows specialists in Dhaka to provide diagnostic support to remote areas of Bangladesh via digital platforms. This technology has the potential to bridge gaps in rural healthcare access while reducing the burden on urban hospitals.</w:t>
      </w:r>
    </w:p>
    <w:p>
      <w:pPr>
        <w:pStyle w:val="BodyText"/>
      </w:pPr>
      <w:r>
        <w:t xml:space="preserve">Additionally, partnerships between academic institutions and private sector stakeholders can enhance radiology education and research. The Master Thesis highlights examples such as the collaboration between Dhaka Medical College and international organizations to introduce AI-assisted diagnostic tools, which improve precision while reducing human error.</w:t>
      </w:r>
    </w:p>
    <w:bookmarkEnd w:id="23"/>
    <w:bookmarkStart w:id="24" w:name="X0ec59917638f761c53182c5b685d9926285bed6"/>
    <w:p>
      <w:pPr>
        <w:pStyle w:val="Heading2"/>
      </w:pPr>
      <w:r>
        <w:t xml:space="preserve">5. Policy Recommendations for Bangladesh Dhaka</w:t>
      </w:r>
    </w:p>
    <w:p>
      <w:pPr>
        <w:pStyle w:val="FirstParagraph"/>
      </w:pPr>
      <w:r>
        <w:t xml:space="preserve">To address systemic issues in radiology, the thesis proposes several policy interventions:</w:t>
      </w:r>
    </w:p>
    <w:p>
      <w:pPr>
        <w:numPr>
          <w:ilvl w:val="0"/>
          <w:numId w:val="1002"/>
        </w:numPr>
        <w:pStyle w:val="Compact"/>
      </w:pPr>
      <w:r>
        <w:rPr>
          <w:bCs/>
          <w:b/>
        </w:rPr>
        <w:t xml:space="preserve">Increased Funding:</w:t>
      </w:r>
      <w:r>
        <w:t xml:space="preserve"> </w:t>
      </w:r>
      <w:r>
        <w:t xml:space="preserve">The government of Bangladesh should prioritize allocating resources to upgrade imaging infrastructure in public hospitals across Dhaka.</w:t>
      </w:r>
    </w:p>
    <w:p>
      <w:pPr>
        <w:numPr>
          <w:ilvl w:val="0"/>
          <w:numId w:val="1002"/>
        </w:numPr>
        <w:pStyle w:val="Compact"/>
      </w:pPr>
      <w:r>
        <w:rPr>
          <w:bCs/>
          <w:b/>
        </w:rPr>
        <w:t xml:space="preserve">Training Programs:</w:t>
      </w:r>
      <w:r>
        <w:t xml:space="preserve"> </w:t>
      </w:r>
      <w:r>
        <w:t xml:space="preserve">Establishing specialized training programs for radiologists can help address workforce shortages and ensure high-quality care.</w:t>
      </w:r>
    </w:p>
    <w:p>
      <w:pPr>
        <w:numPr>
          <w:ilvl w:val="0"/>
          <w:numId w:val="1002"/>
        </w:numPr>
        <w:pStyle w:val="Compact"/>
      </w:pPr>
      <w:r>
        <w:rPr>
          <w:bCs/>
          <w:b/>
        </w:rPr>
        <w:t xml:space="preserve">Public-Private Partnerships:</w:t>
      </w:r>
      <w:r>
        <w:t xml:space="preserve"> </w:t>
      </w:r>
      <w:r>
        <w:t xml:space="preserve">Encouraging collaboration between private diagnostic centers and public health institutions can optimize resource utilization and expand service reach.</w:t>
      </w:r>
    </w:p>
    <w:p>
      <w:pPr>
        <w:pStyle w:val="FirstParagraph"/>
      </w:pPr>
      <w:r>
        <w:t xml:space="preserve">The Master Thesis concludes that these measures are essential for positioning Bangladesh Dhaka as a regional leader in medical innovation, with radiologists at the forefront of this transformation.</w:t>
      </w:r>
    </w:p>
    <w:bookmarkEnd w:id="24"/>
    <w:bookmarkStart w:id="25" w:name="conclusion"/>
    <w:p>
      <w:pPr>
        <w:pStyle w:val="Heading2"/>
      </w:pPr>
      <w:r>
        <w:t xml:space="preserve">6. Conclusion</w:t>
      </w:r>
    </w:p>
    <w:p>
      <w:pPr>
        <w:pStyle w:val="FirstParagraph"/>
      </w:pPr>
      <w:r>
        <w:t xml:space="preserve">In summary, the role of Radiologists in Bangladesh Dhaka is both critical and complex. As urbanization accelerates and healthcare demands rise, these specialists must navigate a landscape marked by resource constraints and technological disparities. Through strategic investments in education, infrastructure, and policy reform, radiologists can become catalysts for improving healthcare equity in Bangladesh.</w:t>
      </w:r>
    </w:p>
    <w:p>
      <w:pPr>
        <w:pStyle w:val="BodyText"/>
      </w:pPr>
      <w:r>
        <w:t xml:space="preserve">This Master Thesis serves as a call to action for stakeholders—governments, educators, and healthcare professionals—to recognize the transformative potential of radiologists in shaping a resilient and equitable healthcare system in Dhaka.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Bangladesh Dhaka</dc:title>
  <dc:creator/>
  <dc:language>en</dc:language>
  <cp:keywords/>
  <dcterms:created xsi:type="dcterms:W3CDTF">2026-07-21T05:41:46Z</dcterms:created>
  <dcterms:modified xsi:type="dcterms:W3CDTF">2026-07-21T05:41:46Z</dcterms:modified>
</cp:coreProperties>
</file>

<file path=docProps/custom.xml><?xml version="1.0" encoding="utf-8"?>
<Properties xmlns="http://schemas.openxmlformats.org/officeDocument/2006/custom-properties" xmlns:vt="http://schemas.openxmlformats.org/officeDocument/2006/docPropsVTypes"/>
</file>