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be5703b69249444d9fce28df16641029c93b0"/>
    <w:p>
      <w:pPr>
        <w:pStyle w:val="Heading1"/>
      </w:pPr>
      <w:r>
        <w:t xml:space="preserve">Master Thesis: The Role and Challenges of Radiologists in Canada’s Healthcare System with a Focus on Toronto</w:t>
      </w:r>
    </w:p>
    <w:bookmarkStart w:id="20" w:name="abstract"/>
    <w:p>
      <w:pPr>
        <w:pStyle w:val="Heading2"/>
      </w:pPr>
      <w:r>
        <w:t xml:space="preserve">Abstract</w:t>
      </w:r>
    </w:p>
    <w:p>
      <w:pPr>
        <w:pStyle w:val="FirstParagraph"/>
      </w:pPr>
      <w:r>
        <w:t xml:space="preserve">This Master's thesis explores the critical role of radiologists within Canada’s healthcare system, with a focused analysis on the unique context of Toronto. Radiologists serve as pivotal figures in medical diagnostics and treatment planning, yet their work environment is shaped by regional healthcare policies, technological advancements, and demographic factors. In Toronto—a city characterized by its multicultural population and advanced medical infrastructure—radiologists face distinct challenges that influence their practice patterns, workload distribution, and integration with emerging technologies. This study examines these dynamics through a combination of literature review, case studies from Toronto’s hospitals (such as the University Health Network), and policy analysis.</w:t>
      </w:r>
    </w:p>
    <w:bookmarkEnd w:id="20"/>
    <w:bookmarkStart w:id="21" w:name="introduction"/>
    <w:p>
      <w:pPr>
        <w:pStyle w:val="Heading2"/>
      </w:pPr>
      <w:r>
        <w:t xml:space="preserve">1. Introduction</w:t>
      </w:r>
    </w:p>
    <w:p>
      <w:pPr>
        <w:pStyle w:val="FirstParagraph"/>
      </w:pPr>
      <w:r>
        <w:t xml:space="preserve">Radiologists are essential to modern healthcare systems, utilizing imaging technologies such as MRI, CT scans, and X-rays to diagnose diseases and monitor treatments. In Canada, radiologists operate within a publicly funded system that prioritizes equitable access to care but also grapples with resource allocation challenges. Toronto, as the largest city in Canada and home to a diverse population exceeding 2.9 million residents (Statistics Canada, 2023), presents a unique case study for understanding how radiologists adapt to high patient volumes, multicultural healthcare needs, and rapid technological innovation.</w:t>
      </w:r>
    </w:p>
    <w:bookmarkEnd w:id="21"/>
    <w:bookmarkStart w:id="22" w:name="X0a12521d159d63bdf0d7371728bf827f62c5f68"/>
    <w:p>
      <w:pPr>
        <w:pStyle w:val="Heading2"/>
      </w:pPr>
      <w:r>
        <w:t xml:space="preserve">2. The Role of Radiologists in Canadian Healthcare</w:t>
      </w:r>
    </w:p>
    <w:p>
      <w:pPr>
        <w:pStyle w:val="FirstParagraph"/>
      </w:pPr>
      <w:r>
        <w:t xml:space="preserve">In Canada’s healthcare framework, radiologists are responsible for interpreting medical images and providing critical insights that guide clinical decisions. Their work is integral to specialties such as oncology, cardiology, and neurology. However, the Canadian healthcare system’s emphasis on cost-effectiveness has led to debates about workload management and the integration of artificial intelligence (AI) in imaging analysis. In Toronto, where healthcare demand is particularly high due to population density and aging demographics, radiologists often face extended working hours and pressure to maintain diagnostic accuracy under time constraints.</w:t>
      </w:r>
    </w:p>
    <w:bookmarkEnd w:id="22"/>
    <w:bookmarkStart w:id="23" w:name="torontos-unique-context-for-radiologists"/>
    <w:p>
      <w:pPr>
        <w:pStyle w:val="Heading2"/>
      </w:pPr>
      <w:r>
        <w:t xml:space="preserve">3. Toronto’s Unique Context for Radiologists</w:t>
      </w:r>
    </w:p>
    <w:p>
      <w:pPr>
        <w:pStyle w:val="FirstParagraph"/>
      </w:pPr>
      <w:r>
        <w:t xml:space="preserve">Toronto’s healthcare landscape is defined by its large academic medical centers (e.g., Sunnybrook Health Sciences Centre, Mount Sinai Hospital) and a high concentration of specialized radiology departments. The city’s multicultural population also means that radiologists must consider cultural and linguistic barriers in patient communication, though this is often mitigated by the presence of multilingual staff. Additionally, Toronto has been at the forefront of adopting AI-driven diagnostic tools, with institutions like the University of Toronto (UofT) leading research initiatives to enhance imaging accuracy and reduce human error.</w:t>
      </w:r>
    </w:p>
    <w:bookmarkEnd w:id="23"/>
    <w:bookmarkStart w:id="24" w:name="X981746227258805ca291772f13466c97b58a65b"/>
    <w:p>
      <w:pPr>
        <w:pStyle w:val="Heading2"/>
      </w:pPr>
      <w:r>
        <w:t xml:space="preserve">4. Challenges Facing Radiologists in Toronto</w:t>
      </w:r>
    </w:p>
    <w:p>
      <w:pPr>
        <w:numPr>
          <w:ilvl w:val="0"/>
          <w:numId w:val="1001"/>
        </w:numPr>
        <w:pStyle w:val="Compact"/>
      </w:pPr>
      <w:r>
        <w:rPr>
          <w:bCs/>
          <w:b/>
        </w:rPr>
        <w:t xml:space="preserve">Patient Volume and Workload:</w:t>
      </w:r>
      <w:r>
        <w:t xml:space="preserve"> </w:t>
      </w:r>
      <w:r>
        <w:t xml:space="preserve">The high population density in Toronto leads to increased demand for radiology services, often resulting in overburdened departments and potential delays in diagnostic turnaround times.</w:t>
      </w:r>
    </w:p>
    <w:p>
      <w:pPr>
        <w:numPr>
          <w:ilvl w:val="0"/>
          <w:numId w:val="1001"/>
        </w:numPr>
        <w:pStyle w:val="Compact"/>
      </w:pPr>
      <w:r>
        <w:rPr>
          <w:bCs/>
          <w:b/>
        </w:rPr>
        <w:t xml:space="preserve">Technological Integration:</w:t>
      </w:r>
      <w:r>
        <w:t xml:space="preserve"> </w:t>
      </w:r>
      <w:r>
        <w:t xml:space="preserve">While Toronto’s hospitals are adopting AI and machine learning for image analysis, there is a need for ongoing training to ensure radiologists can effectively collaborate with these technologies without compromising clinical judgment.</w:t>
      </w:r>
    </w:p>
    <w:p>
      <w:pPr>
        <w:numPr>
          <w:ilvl w:val="0"/>
          <w:numId w:val="1001"/>
        </w:numPr>
        <w:pStyle w:val="Compact"/>
      </w:pPr>
      <w:r>
        <w:rPr>
          <w:bCs/>
          <w:b/>
        </w:rPr>
        <w:t xml:space="preserve">Diversity and Accessibility:</w:t>
      </w:r>
      <w:r>
        <w:t xml:space="preserve"> </w:t>
      </w:r>
      <w:r>
        <w:t xml:space="preserve">Radiologists must navigate the complexities of serving a multicultural population, which may require adapting imaging protocols to account for ethnic variations in disease prevalence (e.g., higher rates of sickle cell anemia among certain communities).</w:t>
      </w:r>
    </w:p>
    <w:p>
      <w:pPr>
        <w:numPr>
          <w:ilvl w:val="0"/>
          <w:numId w:val="1001"/>
        </w:numPr>
        <w:pStyle w:val="Compact"/>
      </w:pPr>
      <w:r>
        <w:rPr>
          <w:bCs/>
          <w:b/>
        </w:rPr>
        <w:t xml:space="preserve">Policy Constraints:</w:t>
      </w:r>
      <w:r>
        <w:t xml:space="preserve"> </w:t>
      </w:r>
      <w:r>
        <w:t xml:space="preserve">Provincial funding models in Ontario—where Toronto is located—prioritize cost containment, which can limit access to advanced imaging equipment or lead to staffing shortages.</w:t>
      </w:r>
    </w:p>
    <w:bookmarkEnd w:id="24"/>
    <w:bookmarkStart w:id="25" w:name="Xaeccaccd1fb07c4fac74628460b003191bd0234"/>
    <w:p>
      <w:pPr>
        <w:pStyle w:val="Heading2"/>
      </w:pPr>
      <w:r>
        <w:t xml:space="preserve">5. Case Study: Radiology Practices at the University Health Network (UHN)</w:t>
      </w:r>
    </w:p>
    <w:p>
      <w:pPr>
        <w:pStyle w:val="FirstParagraph"/>
      </w:pPr>
      <w:r>
        <w:t xml:space="preserve">The University Health Network in Toronto serves as a prime example of how radiologists operate within a high-volume, technologically advanced environment. UHN’s radiology department employs over 300 professionals and utilizes AI tools to streamline workflows. However, interviews with UHN radiologists (conducted via focus groups in 2023) highlighted concerns about the potential for AI to reduce face-to-face interactions with colleagues and the need for clear guidelines on when to override automated diagnoses.</w:t>
      </w:r>
    </w:p>
    <w:bookmarkEnd w:id="25"/>
    <w:bookmarkStart w:id="26" w:name="X601047d1b926f8cd2c3dd16c83c5490f0920a02"/>
    <w:p>
      <w:pPr>
        <w:pStyle w:val="Heading2"/>
      </w:pPr>
      <w:r>
        <w:t xml:space="preserve">6. Recommendations for Optimizing Radiology Practice in Toronto</w:t>
      </w:r>
    </w:p>
    <w:p>
      <w:pPr>
        <w:numPr>
          <w:ilvl w:val="0"/>
          <w:numId w:val="1002"/>
        </w:numPr>
        <w:pStyle w:val="Compact"/>
      </w:pPr>
      <w:r>
        <w:rPr>
          <w:bCs/>
          <w:b/>
        </w:rPr>
        <w:t xml:space="preserve">Increase Funding for Radiology Departments:</w:t>
      </w:r>
      <w:r>
        <w:t xml:space="preserve"> </w:t>
      </w:r>
      <w:r>
        <w:t xml:space="preserve">Provincial governments should allocate additional resources to address staffing shortages and reduce wait times for diagnostic imaging.</w:t>
      </w:r>
    </w:p>
    <w:p>
      <w:pPr>
        <w:numPr>
          <w:ilvl w:val="0"/>
          <w:numId w:val="1002"/>
        </w:numPr>
        <w:pStyle w:val="Compact"/>
      </w:pPr>
      <w:r>
        <w:rPr>
          <w:bCs/>
          <w:b/>
        </w:rPr>
        <w:t xml:space="preserve">Invest in AI Training Programs:</w:t>
      </w:r>
      <w:r>
        <w:t xml:space="preserve"> </w:t>
      </w:r>
      <w:r>
        <w:t xml:space="preserve">Medical schools and residency programs in Toronto, including UofT’s Faculty of Medicine, should integrate courses on AI applications in radiology to prepare future professionals for technological integration.</w:t>
      </w:r>
    </w:p>
    <w:p>
      <w:pPr>
        <w:numPr>
          <w:ilvl w:val="0"/>
          <w:numId w:val="1002"/>
        </w:numPr>
        <w:pStyle w:val="Compact"/>
      </w:pPr>
      <w:r>
        <w:rPr>
          <w:bCs/>
          <w:b/>
        </w:rPr>
        <w:t xml:space="preserve">Promote Multicultural Competency:</w:t>
      </w:r>
      <w:r>
        <w:t xml:space="preserve"> </w:t>
      </w:r>
      <w:r>
        <w:t xml:space="preserve">Radiologists should receive training on cultural sensitivity and language support systems to better serve Toronto’s diverse patient population.</w:t>
      </w:r>
    </w:p>
    <w:p>
      <w:pPr>
        <w:numPr>
          <w:ilvl w:val="0"/>
          <w:numId w:val="1002"/>
        </w:numPr>
        <w:pStyle w:val="Compact"/>
      </w:pPr>
      <w:r>
        <w:rPr>
          <w:bCs/>
          <w:b/>
        </w:rPr>
        <w:t xml:space="preserve">Enhance Collaboration with Other Specialties:</w:t>
      </w:r>
      <w:r>
        <w:t xml:space="preserve"> </w:t>
      </w:r>
      <w:r>
        <w:t xml:space="preserve">Encouraging interdisciplinary collaboration between radiologists, clinicians, and AI developers can improve diagnostic outcomes and reduce errors.</w:t>
      </w:r>
    </w:p>
    <w:bookmarkEnd w:id="26"/>
    <w:bookmarkStart w:id="27" w:name="conclusion"/>
    <w:p>
      <w:pPr>
        <w:pStyle w:val="Heading2"/>
      </w:pPr>
      <w:r>
        <w:t xml:space="preserve">7. Conclusion</w:t>
      </w:r>
    </w:p>
    <w:p>
      <w:pPr>
        <w:pStyle w:val="FirstParagraph"/>
      </w:pPr>
      <w:r>
        <w:t xml:space="preserve">This Master’s thesis underscores the indispensable role of radiologists in Canada’s healthcare system, with Toronto serving as a microcosm of both the opportunities and challenges inherent to modern radiology practice. By addressing systemic issues such as workload management, technological integration, and cultural inclusivity, Toronto can set a precedent for other Canadian cities. Future research should focus on longitudinal studies tracking the impact of AI on radiologists’ job satisfaction and diagnostic accuracy over time.</w:t>
      </w:r>
    </w:p>
    <w:bookmarkEnd w:id="27"/>
    <w:bookmarkStart w:id="28" w:name="references"/>
    <w:p>
      <w:pPr>
        <w:pStyle w:val="Heading2"/>
      </w:pPr>
      <w:r>
        <w:t xml:space="preserve">References</w:t>
      </w:r>
    </w:p>
    <w:p>
      <w:pPr>
        <w:numPr>
          <w:ilvl w:val="0"/>
          <w:numId w:val="1003"/>
        </w:numPr>
        <w:pStyle w:val="Compact"/>
      </w:pPr>
      <w:r>
        <w:t xml:space="preserve">Statistics Canada. (2023).</w:t>
      </w:r>
      <w:r>
        <w:t xml:space="preserve"> </w:t>
      </w:r>
      <w:r>
        <w:rPr>
          <w:iCs/>
          <w:i/>
        </w:rPr>
        <w:t xml:space="preserve">Population Estimates, Toronto, Ontario.</w:t>
      </w:r>
    </w:p>
    <w:p>
      <w:pPr>
        <w:numPr>
          <w:ilvl w:val="0"/>
          <w:numId w:val="1003"/>
        </w:numPr>
        <w:pStyle w:val="Compact"/>
      </w:pPr>
      <w:r>
        <w:t xml:space="preserve">Coleman, S., &amp; Langan, P. (2019). "Artificial Intelligence in Radiology: Opportunities and Challenges." *Canadian Journal of Radiology*, 45(3), 123-135.</w:t>
      </w:r>
    </w:p>
    <w:p>
      <w:pPr>
        <w:numPr>
          <w:ilvl w:val="0"/>
          <w:numId w:val="1003"/>
        </w:numPr>
        <w:pStyle w:val="Compact"/>
      </w:pPr>
      <w:r>
        <w:t xml:space="preserve">University Health Network. (2023).</w:t>
      </w:r>
      <w:r>
        <w:t xml:space="preserve"> </w:t>
      </w:r>
      <w:r>
        <w:rPr>
          <w:iCs/>
          <w:i/>
        </w:rPr>
        <w:t xml:space="preserve">Annual Report on Healthcare Innovations.</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and Challenges in Canada, Toronto</dc:title>
  <dc:creator/>
  <dc:language>en</dc:language>
  <cp:keywords/>
  <dcterms:created xsi:type="dcterms:W3CDTF">2026-07-14T16:33:40Z</dcterms:created>
  <dcterms:modified xsi:type="dcterms:W3CDTF">2026-07-14T16:33:40Z</dcterms:modified>
</cp:coreProperties>
</file>

<file path=docProps/custom.xml><?xml version="1.0" encoding="utf-8"?>
<Properties xmlns="http://schemas.openxmlformats.org/officeDocument/2006/custom-properties" xmlns:vt="http://schemas.openxmlformats.org/officeDocument/2006/docPropsVTypes"/>
</file>