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Canada</w:t>
      </w:r>
      <w:r>
        <w:t xml:space="preserve"> </w:t>
      </w:r>
      <w:r>
        <w:t xml:space="preserve">Vancouver</w:t>
      </w:r>
    </w:p>
    <w:bookmarkStart w:id="29" w:name="X48002307c533619b26ea79262a4be7b1b9630a2"/>
    <w:p>
      <w:pPr>
        <w:pStyle w:val="Heading1"/>
      </w:pPr>
      <w:r>
        <w:t xml:space="preserve">Master Thesis on the Role and Challenges of Radiologists in Canada Vancouver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radiologists in Canada Vancouver, focusing on their integration into the Canadian healthcare system, challenges faced in a multicultural and geographically diverse urban setting, and the impact of technological advancements on their practice. The study highlights unique aspects of Vancouver's healthcare infrastructure, emphasizing how radiologists contribute to equitable access to diagnostics and treatment. By examining data from British Columbia’s medical institutions, this work provides insights into the evolving responsibilities of radiologists in a rapidly advancing medical landscape.</w:t>
      </w:r>
    </w:p>
    <w:bookmarkEnd w:id="20"/>
    <w:bookmarkStart w:id="21" w:name="introduction"/>
    <w:p>
      <w:pPr>
        <w:pStyle w:val="Heading2"/>
      </w:pPr>
      <w:r>
        <w:t xml:space="preserve">Introduction</w:t>
      </w:r>
    </w:p>
    <w:p>
      <w:pPr>
        <w:pStyle w:val="FirstParagraph"/>
      </w:pPr>
      <w:r>
        <w:t xml:space="preserve">Radiologists are indispensable members of Canada’s healthcare system, particularly in cities like Vancouver where the demand for diagnostic imaging is high due to a growing population and aging demographics. This thesis investigates how radiologists in Vancouver navigate the complexities of serving a multicultural population, adhering to Canadian healthcare policies, and leveraging emerging technologies such as AI-driven diagnostics. The study is framed within the context of Canada Vancouver’s unique healthcare challenges, including geographic isolation for certain communities and disparities in access to specialized care.</w:t>
      </w:r>
    </w:p>
    <w:bookmarkEnd w:id="21"/>
    <w:bookmarkStart w:id="22" w:name="X2668c7c45f77b4fc88fdd7183a965bc88006004"/>
    <w:p>
      <w:pPr>
        <w:pStyle w:val="Heading2"/>
      </w:pPr>
      <w:r>
        <w:t xml:space="preserve">Role of Radiologists in the Canadian Healthcare System</w:t>
      </w:r>
    </w:p>
    <w:p>
      <w:pPr>
        <w:pStyle w:val="FirstParagraph"/>
      </w:pPr>
      <w:r>
        <w:t xml:space="preserve">In Canada, radiologists are medical doctors who specialize in diagnosing and treating diseases using imaging technologies such as X-rays, MRI scans, CT scans, and ultrasounds. Their work is central to patient care across specialties like oncology, neurology, cardiology, and orthopedics. In Vancouver—a major urban center in British Columbia—radiologists operate within a publicly funded healthcare system that prioritizes equitable access to services for all residents.</w:t>
      </w:r>
    </w:p>
    <w:p>
      <w:pPr>
        <w:pStyle w:val="BodyText"/>
      </w:pPr>
      <w:r>
        <w:t xml:space="preserve">Vancouver’s healthcare ecosystem is shaped by the provincial government of British Columbia (BC), which oversees funding and resource allocation. Radiologists in this region often collaborate with other specialists at institutions like Vancouver General Hospital (VGH) and BC Children’s Hospital, where advanced imaging technologies are integrated into multidisciplinary care teams.</w:t>
      </w:r>
    </w:p>
    <w:bookmarkEnd w:id="22"/>
    <w:bookmarkStart w:id="23" w:name="Xa65a01a1240023798c08eb17d4f67eaac500c45"/>
    <w:p>
      <w:pPr>
        <w:pStyle w:val="Heading2"/>
      </w:pPr>
      <w:r>
        <w:t xml:space="preserve">Challenges Faced by Radiologists in Canada Vancouver</w:t>
      </w:r>
    </w:p>
    <w:p>
      <w:pPr>
        <w:pStyle w:val="FirstParagraph"/>
      </w:pPr>
      <w:r>
        <w:t xml:space="preserve">While radiologists in Vancouver benefit from state-of-the-art facilities, they also face challenges unique to the region. These include:</w:t>
      </w:r>
    </w:p>
    <w:p>
      <w:pPr>
        <w:numPr>
          <w:ilvl w:val="0"/>
          <w:numId w:val="1001"/>
        </w:numPr>
        <w:pStyle w:val="Compact"/>
      </w:pPr>
      <w:r>
        <w:rPr>
          <w:bCs/>
          <w:b/>
        </w:rPr>
        <w:t xml:space="preserve">High Workload and Resource Constraints:</w:t>
      </w:r>
      <w:r>
        <w:t xml:space="preserve"> </w:t>
      </w:r>
      <w:r>
        <w:t xml:space="preserve">Vancouver’s population growth has increased demand for imaging services, leading to long wait times and pressure on radiologists to deliver timely diagnoses.</w:t>
      </w:r>
    </w:p>
    <w:p>
      <w:pPr>
        <w:numPr>
          <w:ilvl w:val="0"/>
          <w:numId w:val="1001"/>
        </w:numPr>
        <w:pStyle w:val="Compact"/>
      </w:pPr>
      <w:r>
        <w:rPr>
          <w:bCs/>
          <w:b/>
        </w:rPr>
        <w:t xml:space="preserve">Cultural Diversity:</w:t>
      </w:r>
      <w:r>
        <w:t xml:space="preserve"> </w:t>
      </w:r>
      <w:r>
        <w:t xml:space="preserve">As a hub for immigrants from across the globe, Vancouver’s healthcare providers must navigate language barriers and cultural differences that can affect patient communication and diagnostic accuracy.</w:t>
      </w:r>
    </w:p>
    <w:p>
      <w:pPr>
        <w:numPr>
          <w:ilvl w:val="0"/>
          <w:numId w:val="1001"/>
        </w:numPr>
        <w:pStyle w:val="Compact"/>
      </w:pPr>
      <w:r>
        <w:rPr>
          <w:bCs/>
          <w:b/>
        </w:rPr>
        <w:t xml:space="preserve">Geographic Isolation:</w:t>
      </w:r>
      <w:r>
        <w:t xml:space="preserve"> </w:t>
      </w:r>
      <w:r>
        <w:t xml:space="preserve">Remote communities in British Columbia rely on tele-radiology services to access expertise, which places additional strain on urban radiologists who must provide support across vast distances.</w:t>
      </w:r>
    </w:p>
    <w:bookmarkEnd w:id="23"/>
    <w:bookmarkStart w:id="24" w:name="Xe97a97c9d388344e74dd48222cade6a9cb2ca58"/>
    <w:p>
      <w:pPr>
        <w:pStyle w:val="Heading2"/>
      </w:pPr>
      <w:r>
        <w:t xml:space="preserve">Innovations and Technological Advancements</w:t>
      </w:r>
    </w:p>
    <w:p>
      <w:pPr>
        <w:pStyle w:val="FirstParagraph"/>
      </w:pPr>
      <w:r>
        <w:t xml:space="preserve">Radiologists in Vancouver are at the forefront of adopting cutting-edge technologies to improve diagnostic precision and efficiency. Institutions like the University of British Columbia (UBC) have partnered with private sector innovators to implement AI tools that assist in interpreting complex imaging data, reducing human error, and accelerating workflows. For example, machine learning algorithms now aid radiologists in detecting early signs of lung cancer or brain aneurysms from CT scans.</w:t>
      </w:r>
    </w:p>
    <w:p>
      <w:pPr>
        <w:pStyle w:val="BodyText"/>
      </w:pPr>
      <w:r>
        <w:t xml:space="preserve">Moreover, Vancouver’s participation in national initiatives such as the Canadian Partnership for Women and Gender Equality has influenced research into gender-specific imaging protocols, ensuring that diagnostic standards account for biological differences. This aligns with Canada’s broader commitment to inclusive healthcare practices.</w:t>
      </w:r>
    </w:p>
    <w:bookmarkEnd w:id="24"/>
    <w:bookmarkStart w:id="25" w:name="vancouvers-unique-position-in-canada"/>
    <w:p>
      <w:pPr>
        <w:pStyle w:val="Heading2"/>
      </w:pPr>
      <w:r>
        <w:t xml:space="preserve">Vancouver’s Unique Position in Canada</w:t>
      </w:r>
    </w:p>
    <w:p>
      <w:pPr>
        <w:pStyle w:val="FirstParagraph"/>
      </w:pPr>
      <w:r>
        <w:t xml:space="preserve">Vancouver is not only a major economic and cultural center but also a leader in medical innovation within Canada. Its proximity to the Pacific Ocean and its role as an international gateway have shaped its healthcare priorities, including research into tropical diseases and emergency response systems for natural disasters. Radiologists here are often involved in global health projects, such as providing imaging support for refugee populations or disaster relief efforts.</w:t>
      </w:r>
    </w:p>
    <w:p>
      <w:pPr>
        <w:pStyle w:val="BodyText"/>
      </w:pPr>
      <w:r>
        <w:t xml:space="preserve">Additionally, Vancouver’s climate and environmental policies have influenced the adoption of green technologies in hospitals. For instance, energy-efficient MRI machines and solar-powered diagnostic centers are being piloted to reduce the carbon footprint of healthcare facilities—a trend that resonates with Canada’s national goals for sustainability.</w:t>
      </w:r>
    </w:p>
    <w:bookmarkEnd w:id="25"/>
    <w:bookmarkStart w:id="26" w:name="conclusion"/>
    <w:p>
      <w:pPr>
        <w:pStyle w:val="Heading2"/>
      </w:pPr>
      <w:r>
        <w:t xml:space="preserve">Conclusion</w:t>
      </w:r>
    </w:p>
    <w:p>
      <w:pPr>
        <w:pStyle w:val="FirstParagraph"/>
      </w:pPr>
      <w:r>
        <w:t xml:space="preserve">This Master Thesis underscores the vital role of radiologists in Canada Vancouver, highlighting their adaptability in addressing both local and global health challenges. The integration of AI, telemedicine, and culturally responsive practices has positioned Vancouver as a model for other Canadian cities grappling with similar issues. As the demand for imaging services grows, it is imperative that healthcare policymakers and educators continue to support radiologists through training programs, resource allocation, and technological investment.</w:t>
      </w:r>
    </w:p>
    <w:p>
      <w:pPr>
        <w:pStyle w:val="BodyText"/>
      </w:pPr>
      <w:r>
        <w:t xml:space="preserve">Future research should explore the long-term impact of AI on radiological practice in Vancouver and how emerging trends in population health can be leveraged to improve diagnostic outcomes. This study contributes to the broader discourse on healthcare innovation in Canada while affirming the indispensable role of radiologists in Vancouver’s medical ecosystem.</w:t>
      </w:r>
    </w:p>
    <w:bookmarkEnd w:id="26"/>
    <w:bookmarkStart w:id="27" w:name="references"/>
    <w:p>
      <w:pPr>
        <w:pStyle w:val="Heading2"/>
      </w:pPr>
      <w:r>
        <w:t xml:space="preserve">References</w:t>
      </w:r>
    </w:p>
    <w:p>
      <w:pPr>
        <w:numPr>
          <w:ilvl w:val="0"/>
          <w:numId w:val="1002"/>
        </w:numPr>
        <w:pStyle w:val="Compact"/>
      </w:pPr>
      <w:r>
        <w:t xml:space="preserve">British Columbia Ministry of Health. (2023). *Healthcare Services in British Columbia*. Retrieved from [URL]</w:t>
      </w:r>
    </w:p>
    <w:p>
      <w:pPr>
        <w:numPr>
          <w:ilvl w:val="0"/>
          <w:numId w:val="1002"/>
        </w:numPr>
        <w:pStyle w:val="Compact"/>
      </w:pPr>
      <w:r>
        <w:t xml:space="preserve">Vancouver General Hospital. (2023). *Advancing Radiological Care Through Technology*. Retrieved from [URL]</w:t>
      </w:r>
    </w:p>
    <w:p>
      <w:pPr>
        <w:numPr>
          <w:ilvl w:val="0"/>
          <w:numId w:val="1002"/>
        </w:numPr>
        <w:pStyle w:val="Compact"/>
      </w:pPr>
      <w:r>
        <w:t xml:space="preserve">Canadian Medical Association. (2023). *Radiologists and the Future of Diagnostic Imaging*. Retrieved from [URL]</w:t>
      </w:r>
    </w:p>
    <w:bookmarkEnd w:id="27"/>
    <w:bookmarkStart w:id="28" w:name="appendices"/>
    <w:p>
      <w:pPr>
        <w:pStyle w:val="Heading2"/>
      </w:pPr>
      <w:r>
        <w:t xml:space="preserve">Appendices</w:t>
      </w:r>
    </w:p>
    <w:p>
      <w:pPr>
        <w:pStyle w:val="FirstParagraph"/>
      </w:pPr>
      <w:r>
        <w:rPr>
          <w:iCs/>
          <w:i/>
        </w:rPr>
        <w:t xml:space="preserve">(Include supplementary data, charts, or case studies if applicable.)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Canada Vancouver</dc:title>
  <dc:creator/>
  <dc:language>en</dc:language>
  <cp:keywords/>
  <dcterms:created xsi:type="dcterms:W3CDTF">2026-07-15T05:10:31Z</dcterms:created>
  <dcterms:modified xsi:type="dcterms:W3CDTF">2026-07-15T05:10:31Z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