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e32038574d6c002971298de2fcb1c0b93c6ad9"/>
    <w:p>
      <w:pPr>
        <w:pStyle w:val="Heading1"/>
      </w:pPr>
      <w:r>
        <w:t xml:space="preserve">Master Thesis: The Role of Radiologists in Chile Santiago</w:t>
      </w:r>
    </w:p>
    <w:bookmarkStart w:id="20" w:name="abstract"/>
    <w:p>
      <w:pPr>
        <w:pStyle w:val="Heading2"/>
      </w:pPr>
      <w:r>
        <w:t xml:space="preserve">Abstract</w:t>
      </w:r>
    </w:p>
    <w:p>
      <w:pPr>
        <w:pStyle w:val="FirstParagraph"/>
      </w:pPr>
      <w:r>
        <w:t xml:space="preserve">This Master Thesis explores the critical role of radiologists within the healthcare ecosystem of Santiago, Chile. It examines how radiologists contribute to clinical decision-making, diagnostic accuracy, and patient outcomes in a region with unique challenges such as high demand for healthcare services and technological disparities. The study emphasizes the importance of integrating advanced imaging technologies into daily practice while addressing systemic issues like resource allocation and professional training. By analyzing current practices in Santiago’s public and private healthcare institutions, this thesis highlights opportunities for innovation and improvement within the radiology field in Chile Santiago.</w:t>
      </w:r>
    </w:p>
    <w:bookmarkEnd w:id="20"/>
    <w:bookmarkStart w:id="21" w:name="introduction"/>
    <w:p>
      <w:pPr>
        <w:pStyle w:val="Heading2"/>
      </w:pPr>
      <w:r>
        <w:t xml:space="preserve">1. Introduction</w:t>
      </w:r>
    </w:p>
    <w:p>
      <w:pPr>
        <w:pStyle w:val="FirstParagraph"/>
      </w:pPr>
      <w:r>
        <w:t xml:space="preserve">The Master Thesis titled "The Role of Radiologists in Chile Santiago" is a comprehensive analysis of the challenges and contributions of radiologists in one of South America’s most developed cities. Santiago, as the capital and economic hub of Chile, hosts a diverse population with complex medical needs. Radiologists, as specialized physicians trained in interpreting medical images, are pivotal to diagnosing conditions ranging from cancer to cardiovascular diseases. This thesis investigates how their expertise is utilized within Santiago’s healthcare infrastructure and identifies gaps that require attention for sustainable growth.</w:t>
      </w:r>
    </w:p>
    <w:bookmarkEnd w:id="21"/>
    <w:bookmarkStart w:id="22" w:name="context-of-radiology-in-chile-santiago"/>
    <w:p>
      <w:pPr>
        <w:pStyle w:val="Heading2"/>
      </w:pPr>
      <w:r>
        <w:t xml:space="preserve">2. Context of Radiology in Chile Santiago</w:t>
      </w:r>
    </w:p>
    <w:p>
      <w:pPr>
        <w:pStyle w:val="FirstParagraph"/>
      </w:pPr>
      <w:r>
        <w:t xml:space="preserve">Santiago’s healthcare system is characterized by a blend of public and private institutions, with radiologists playing a central role in both sectors. The Chilean Ministry of Health has prioritized modernizing diagnostic tools, but disparities remain between urban and rural areas. In Santiago, the demand for radiological services is high due to an aging population and rising prevalence of chronic diseases. Radiologists here often work long hours under pressure to meet patient expectations while adhering to strict regulatory standards.</w:t>
      </w:r>
    </w:p>
    <w:bookmarkEnd w:id="22"/>
    <w:bookmarkStart w:id="23" w:name="X1553f9526bbedc60b151ac12c1c298dd84a37b6"/>
    <w:p>
      <w:pPr>
        <w:pStyle w:val="Heading2"/>
      </w:pPr>
      <w:r>
        <w:t xml:space="preserve">3. Challenges Faced by Radiologists in Chile Santiago</w:t>
      </w:r>
    </w:p>
    <w:p>
      <w:pPr>
        <w:pStyle w:val="FirstParagraph"/>
      </w:pPr>
      <w:r>
        <w:rPr>
          <w:bCs/>
          <w:b/>
        </w:rPr>
        <w:t xml:space="preserve">Resource Limitations:</w:t>
      </w:r>
      <w:r>
        <w:t xml:space="preserve"> </w:t>
      </w:r>
      <w:r>
        <w:t xml:space="preserve">Despite Santiago’s economic strength, radiologists frequently encounter shortages of imaging equipment and trained personnel. Public hospitals, in particular, struggle with outdated technology that hampers diagnostic precision.</w:t>
      </w:r>
      <w:r>
        <w:br/>
      </w:r>
      <w:r>
        <w:rPr>
          <w:bCs/>
          <w:b/>
        </w:rPr>
        <w:t xml:space="preserve">Workload and Burnout:</w:t>
      </w:r>
      <w:r>
        <w:t xml:space="preserve"> </w:t>
      </w:r>
      <w:r>
        <w:t xml:space="preserve">The high volume of cases leads to significant stress among radiologists. A 2023 study by the Chilean Radiological Society found that over 60% of radiologists in Santiago report symptoms of burnout, impacting their ability to deliver optimal care.</w:t>
      </w:r>
      <w:r>
        <w:br/>
      </w:r>
      <w:r>
        <w:rPr>
          <w:bCs/>
          <w:b/>
        </w:rPr>
        <w:t xml:space="preserve">Integration with Technology:</w:t>
      </w:r>
      <w:r>
        <w:t xml:space="preserve"> </w:t>
      </w:r>
      <w:r>
        <w:t xml:space="preserve">While Santiago is adopting AI-driven imaging tools, many radiologists lack training to effectively use these innovations. This gap creates a risk of underutilizing technology or misinterpreting results.</w:t>
      </w:r>
    </w:p>
    <w:bookmarkEnd w:id="23"/>
    <w:bookmarkStart w:id="24" w:name="Xd1ba2be5a28084f609fc1fcb2a99fb9d2e4b3fd"/>
    <w:p>
      <w:pPr>
        <w:pStyle w:val="Heading2"/>
      </w:pPr>
      <w:r>
        <w:t xml:space="preserve">4. Technological Advancements and Their Impact</w:t>
      </w:r>
    </w:p>
    <w:p>
      <w:pPr>
        <w:pStyle w:val="FirstParagraph"/>
      </w:pPr>
      <w:r>
        <w:t xml:space="preserve">Chile Santiago has emerged as a leader in adopting cutting-edge radiological technologies, such as 3D imaging and AI-assisted diagnostics. These advancements have improved early detection rates for conditions like breast cancer and brain tumors. However, the thesis argues that the success of these tools depends on radiologists’ ability to collaborate with data scientists and engineers. The integration of tele-radiology services has also expanded access to specialized care in underserved regions, though challenges remain in ensuring equitable distribution.</w:t>
      </w:r>
    </w:p>
    <w:bookmarkEnd w:id="24"/>
    <w:bookmarkStart w:id="25" w:name="case-studies-from-santiagos-hospitals"/>
    <w:p>
      <w:pPr>
        <w:pStyle w:val="Heading2"/>
      </w:pPr>
      <w:r>
        <w:t xml:space="preserve">5. Case Studies from Santiago’s Hospitals</w:t>
      </w:r>
    </w:p>
    <w:p>
      <w:pPr>
        <w:pStyle w:val="FirstParagraph"/>
      </w:pPr>
      <w:r>
        <w:t xml:space="preserve">Two case studies illustrate the role of radiologists in Santiago:</w:t>
      </w:r>
      <w:r>
        <w:br/>
      </w:r>
      <w:r>
        <w:rPr>
          <w:bCs/>
          <w:b/>
        </w:rPr>
        <w:t xml:space="preserve">Case 1:</w:t>
      </w:r>
      <w:r>
        <w:t xml:space="preserve"> </w:t>
      </w:r>
      <w:r>
        <w:t xml:space="preserve">At the Clínica Alemana, a private hospital in Santiago, radiologists implemented AI algorithms to reduce diagnostic time by 30%. This allowed for faster treatment planning and improved patient satisfaction.</w:t>
      </w:r>
      <w:r>
        <w:br/>
      </w:r>
      <w:r>
        <w:rPr>
          <w:bCs/>
          <w:b/>
        </w:rPr>
        <w:t xml:space="preserve">Case 2:</w:t>
      </w:r>
      <w:r>
        <w:t xml:space="preserve"> </w:t>
      </w:r>
      <w:r>
        <w:t xml:space="preserve">In the public sector, the Hospital Regional de Santiago faced delays in imaging services due to equipment shortages. Radiologists collaborated with local universities to develop training programs for technicians, easing their workload and improving service efficiency.</w:t>
      </w:r>
    </w:p>
    <w:bookmarkEnd w:id="25"/>
    <w:bookmarkStart w:id="26" w:name="recommendations-for-future-development"/>
    <w:p>
      <w:pPr>
        <w:pStyle w:val="Heading2"/>
      </w:pPr>
      <w:r>
        <w:t xml:space="preserve">6. Recommendations for Future Development</w:t>
      </w:r>
    </w:p>
    <w:p>
      <w:pPr>
        <w:pStyle w:val="FirstParagraph"/>
      </w:pPr>
      <w:r>
        <w:t xml:space="preserve">To strengthen the role of radiologists in Chile Santiago, this Master Thesis proposes:</w:t>
      </w:r>
      <w:r>
        <w:br/>
      </w:r>
      <w:r>
        <w:t xml:space="preserve">- Investing in modern imaging infrastructure for public hospitals.</w:t>
      </w:r>
      <w:r>
        <w:br/>
      </w:r>
      <w:r>
        <w:t xml:space="preserve">- Establishing continuous education programs focused on AI and telemedicine.</w:t>
      </w:r>
      <w:r>
        <w:br/>
      </w:r>
      <w:r>
        <w:t xml:space="preserve">- Encouraging interdisciplinary collaboration between radiologists, technologists, and policymakers.</w:t>
      </w:r>
      <w:r>
        <w:br/>
      </w:r>
      <w:r>
        <w:t xml:space="preserve">These steps aim to address systemic issues while empowering radiologists to lead innovation in Santiago’s healthcare landscape.</w:t>
      </w:r>
    </w:p>
    <w:bookmarkEnd w:id="26"/>
    <w:bookmarkStart w:id="27" w:name="conclusion"/>
    <w:p>
      <w:pPr>
        <w:pStyle w:val="Heading2"/>
      </w:pPr>
      <w:r>
        <w:t xml:space="preserve">7. Conclusion</w:t>
      </w:r>
    </w:p>
    <w:p>
      <w:pPr>
        <w:pStyle w:val="FirstParagraph"/>
      </w:pPr>
      <w:r>
        <w:t xml:space="preserve">The Master Thesis on "The Role of Radiologists in Chile Santiago" underscores the indispensable contribution of radiologists to the region’s healthcare system. By addressing challenges such as resource gaps, workload pressures, and technological adaptation, Santiago can position itself as a model for radiological excellence in Latin America. This study serves as a foundation for further research and policy initiatives that prioritize the well-being of both patients and professionals in Chile Santiago.</w:t>
      </w:r>
    </w:p>
    <w:bookmarkEnd w:id="27"/>
    <w:bookmarkStart w:id="28" w:name="references"/>
    <w:p>
      <w:pPr>
        <w:pStyle w:val="Heading2"/>
      </w:pPr>
      <w:r>
        <w:t xml:space="preserve">References</w:t>
      </w:r>
    </w:p>
    <w:p>
      <w:pPr>
        <w:pStyle w:val="FirstParagraph"/>
      </w:pPr>
      <w:r>
        <w:t xml:space="preserve">This Master Thesis draws on data from the Chilean Radiological Society, public health reports from the Ministry of Health, and case studies conducted at Santiago’s leading hospitals. All sources are cited according to international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Chile Santiago</dc:title>
  <dc:creator/>
  <dc:language>en</dc:language>
  <cp:keywords/>
  <dcterms:created xsi:type="dcterms:W3CDTF">2026-07-19T12:54:05Z</dcterms:created>
  <dcterms:modified xsi:type="dcterms:W3CDTF">2026-07-19T12:54:05Z</dcterms:modified>
</cp:coreProperties>
</file>

<file path=docProps/custom.xml><?xml version="1.0" encoding="utf-8"?>
<Properties xmlns="http://schemas.openxmlformats.org/officeDocument/2006/custom-properties" xmlns:vt="http://schemas.openxmlformats.org/officeDocument/2006/docPropsVTypes"/>
</file>