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8" w:name="Xfd5c2c53c8846125e2752e510d781cf7f2d5d72"/>
    <w:p>
      <w:pPr>
        <w:pStyle w:val="Heading1"/>
      </w:pPr>
      <w:r>
        <w:t xml:space="preserve">Master Thesis: The Role of Radiologists in India Mumbai</w:t>
      </w:r>
    </w:p>
    <w:bookmarkStart w:id="20" w:name="introduction"/>
    <w:p>
      <w:pPr>
        <w:pStyle w:val="Heading2"/>
      </w:pPr>
      <w:r>
        <w:t xml:space="preserve">Introduction</w:t>
      </w:r>
    </w:p>
    <w:p>
      <w:pPr>
        <w:pStyle w:val="FirstParagraph"/>
      </w:pPr>
      <w:r>
        <w:t xml:space="preserve">This Master’s Thesis explores the critical role of radiologists in the healthcare system of Mumbai, India. As a city with one of the highest population densities and a burgeoning medical infrastructure, Mumbai faces unique challenges and opportunities in diagnostic imaging. Radiologists, as pivotal members of this ecosystem, contribute significantly to patient care through advanced imaging technologies and clinical expertise. This document analyzes the current landscape of radiology in Mumbai, identifies challenges faced by radiologists, and proposes strategies for enhancing their impact within India’s healthcare framework.</w:t>
      </w:r>
    </w:p>
    <w:bookmarkEnd w:id="20"/>
    <w:bookmarkStart w:id="21" w:name="contextualizing-radiology-in-mumbai"/>
    <w:p>
      <w:pPr>
        <w:pStyle w:val="Heading2"/>
      </w:pPr>
      <w:r>
        <w:t xml:space="preserve">Contextualizing Radiology in Mumbai</w:t>
      </w:r>
    </w:p>
    <w:p>
      <w:pPr>
        <w:pStyle w:val="FirstParagraph"/>
      </w:pPr>
      <w:r>
        <w:t xml:space="preserve">Mumbai, the financial capital of India, is a hub for medical innovation and patient care. With institutions like Tata Memorial Hospital, KEM Hospital (King Edward Memorial Hospital), and private hospitals such as Fortis and Apollo, the city hosts some of the country’s most advanced diagnostic facilities. Radiologists in Mumbai operate at the intersection of cutting-edge technology, high patient volumes, and socio-economic disparities. Their work is essential for diagnosing conditions ranging from tuberculosis to complex cancers, which are prevalent in urban populations.</w:t>
      </w:r>
    </w:p>
    <w:bookmarkEnd w:id="21"/>
    <w:bookmarkStart w:id="22" w:name="Xddab892fcd29d445c660be8f028ea400157a0a7"/>
    <w:p>
      <w:pPr>
        <w:pStyle w:val="Heading2"/>
      </w:pPr>
      <w:r>
        <w:t xml:space="preserve">Challenges Faced by Radiologists in Mumbai</w:t>
      </w:r>
    </w:p>
    <w:p>
      <w:pPr>
        <w:pStyle w:val="FirstParagraph"/>
      </w:pPr>
      <w:r>
        <w:rPr>
          <w:bCs/>
          <w:b/>
        </w:rPr>
        <w:t xml:space="preserve">1. Workload and Resource Constraints:</w:t>
      </w:r>
      <w:r>
        <w:t xml:space="preserve"> </w:t>
      </w:r>
      <w:r>
        <w:t xml:space="preserve">Mumbai’s radiologists often deal with overwhelming patient numbers due to the city’s population density. Overcrowded hospitals, long wait times for diagnostic tests, and limited access to equipment can lead to burnout and suboptimal care.</w:t>
      </w:r>
    </w:p>
    <w:p>
      <w:pPr>
        <w:pStyle w:val="BodyText"/>
      </w:pPr>
      <w:r>
        <w:rPr>
          <w:bCs/>
          <w:b/>
        </w:rPr>
        <w:t xml:space="preserve">2. Technological Gaps:</w:t>
      </w:r>
      <w:r>
        <w:t xml:space="preserve"> </w:t>
      </w:r>
      <w:r>
        <w:t xml:space="preserve">While Mumbai has access to state-of-the-art imaging technologies like MRI and CT scans, disparities exist between public and private sectors. Public hospitals often face funding shortages, limiting the adoption of newer modalities such as PET-CT or AI-assisted diagnostics.</w:t>
      </w:r>
    </w:p>
    <w:p>
      <w:pPr>
        <w:pStyle w:val="BodyText"/>
      </w:pPr>
      <w:r>
        <w:rPr>
          <w:bCs/>
          <w:b/>
        </w:rPr>
        <w:t xml:space="preserve">3. Training and Workforce Development:</w:t>
      </w:r>
      <w:r>
        <w:t xml:space="preserve"> </w:t>
      </w:r>
      <w:r>
        <w:t xml:space="preserve">The demand for skilled radiologists outpaces the supply in Mumbai. Medical colleges like Grant Medical College and Seth G.S. Medical College train professionals, but postgraduate training programs (MD in Radiology) are insufficient to meet the needs of a growing population.</w:t>
      </w:r>
    </w:p>
    <w:bookmarkEnd w:id="22"/>
    <w:bookmarkStart w:id="23" w:name="opportunities-for-growth"/>
    <w:p>
      <w:pPr>
        <w:pStyle w:val="Heading2"/>
      </w:pPr>
      <w:r>
        <w:t xml:space="preserve">Opportunities for Growth</w:t>
      </w:r>
    </w:p>
    <w:p>
      <w:pPr>
        <w:pStyle w:val="FirstParagraph"/>
      </w:pPr>
      <w:r>
        <w:rPr>
          <w:bCs/>
          <w:b/>
        </w:rPr>
        <w:t xml:space="preserve">1. Tele-Radiology and AI Integration:</w:t>
      </w:r>
      <w:r>
        <w:t xml:space="preserve"> </w:t>
      </w:r>
      <w:r>
        <w:t xml:space="preserve">Mumbai’s radiologists can leverage tele-radiology to provide services to remote regions of India, addressing healthcare inequities. Additionally, integrating artificial intelligence (AI) into image analysis can improve diagnostic accuracy and reduce workload.</w:t>
      </w:r>
    </w:p>
    <w:p>
      <w:pPr>
        <w:pStyle w:val="BodyText"/>
      </w:pPr>
      <w:r>
        <w:rPr>
          <w:bCs/>
          <w:b/>
        </w:rPr>
        <w:t xml:space="preserve">2. Public-Private Partnerships:</w:t>
      </w:r>
      <w:r>
        <w:t xml:space="preserve"> </w:t>
      </w:r>
      <w:r>
        <w:t xml:space="preserve">Collaborations between private hospitals and public institutions could enhance resource sharing. For example, partnerships for equipment upgrades or joint training programs would strengthen the radiology workforce in Mumbai.</w:t>
      </w:r>
    </w:p>
    <w:p>
      <w:pPr>
        <w:pStyle w:val="BodyText"/>
      </w:pPr>
      <w:r>
        <w:rPr>
          <w:bCs/>
          <w:b/>
        </w:rPr>
        <w:t xml:space="preserve">3. Policy and Advocacy:</w:t>
      </w:r>
      <w:r>
        <w:t xml:space="preserve"> </w:t>
      </w:r>
      <w:r>
        <w:t xml:space="preserve">Radiologists in Mumbai must advocate for policies that prioritize diagnostic imaging infrastructure, funding for medical education, and standardized protocols to reduce diagnostic errors.</w:t>
      </w:r>
    </w:p>
    <w:bookmarkEnd w:id="23"/>
    <w:bookmarkStart w:id="24" w:name="X6e9042b63277721690dbc64f97c0d18666eadcc"/>
    <w:p>
      <w:pPr>
        <w:pStyle w:val="Heading2"/>
      </w:pPr>
      <w:r>
        <w:t xml:space="preserve">The Role of Radiologists in Public Health</w:t>
      </w:r>
    </w:p>
    <w:p>
      <w:pPr>
        <w:pStyle w:val="FirstParagraph"/>
      </w:pPr>
      <w:r>
        <w:t xml:space="preserve">Radiologists in Mumbai are not just clinicians but also public health contributors. Their work is critical in addressing endemic diseases such as tuberculosis (through chest X-rays) and malignancies (via early detection). For instance, during the COVID-19 pandemic, radiologists played a key role in diagnosing cases through CT scans. In Mumbai, this expertise is indispensable for managing both acute and chronic health crises.</w:t>
      </w:r>
    </w:p>
    <w:bookmarkEnd w:id="24"/>
    <w:bookmarkStart w:id="25" w:name="Xce66ed6e55c329939f6c3c55eb4eea9f2777497"/>
    <w:p>
      <w:pPr>
        <w:pStyle w:val="Heading2"/>
      </w:pPr>
      <w:r>
        <w:t xml:space="preserve">Training Programs and Academic Contributions</w:t>
      </w:r>
    </w:p>
    <w:p>
      <w:pPr>
        <w:pStyle w:val="FirstParagraph"/>
      </w:pPr>
      <w:r>
        <w:t xml:space="preserve">Mumbai’s medical institutions offer robust training programs for aspiring radiologists. However, the curriculum must evolve to include emerging fields like molecular imaging and 3D printing applications in diagnostics. Master’s students in radiology should focus on research areas such as AI integration, ethical challenges in imaging, and cost-effective diagnostic strategies tailored to Mumbai’s diverse population.</w:t>
      </w:r>
    </w:p>
    <w:p>
      <w:pPr>
        <w:pStyle w:val="BodyText"/>
      </w:pPr>
      <w:r>
        <w:t xml:space="preserve">The University of Mumbai and institutions like the Institute of Nuclear Medicine &amp; Allied Sciences (INMAS) provide platforms for academic collaboration. These partnerships can lead to groundbreaking research that benefits not only Mumbai but also other cities in India.</w:t>
      </w:r>
    </w:p>
    <w:bookmarkEnd w:id="25"/>
    <w:bookmarkStart w:id="26" w:name="future-outlook"/>
    <w:p>
      <w:pPr>
        <w:pStyle w:val="Heading2"/>
      </w:pPr>
      <w:r>
        <w:t xml:space="preserve">Future Outlook</w:t>
      </w:r>
    </w:p>
    <w:p>
      <w:pPr>
        <w:pStyle w:val="FirstParagraph"/>
      </w:pPr>
      <w:r>
        <w:t xml:space="preserve">The future of radiology in Mumbai hinges on innovation, education, and policy reform. As a Master’s Thesis, this document underscores the need for radiologists to embrace technological advancements while addressing systemic challenges. By investing in training programs, fostering public-private collaborations, and leveraging AI tools, Mumbai can position itself as a global leader in diagnostic imaging.</w:t>
      </w:r>
    </w:p>
    <w:p>
      <w:pPr>
        <w:pStyle w:val="BodyText"/>
      </w:pPr>
      <w:r>
        <w:t xml:space="preserve">Moreover, the role of radiologists must extend beyond clinical practice to include community engagement and health education. For example, Mumbai’s radiologists could spearhead campaigns to raise awareness about preventive screenings for cancer or cardiovascular diseases.</w:t>
      </w:r>
    </w:p>
    <w:bookmarkEnd w:id="26"/>
    <w:bookmarkStart w:id="27" w:name="conclusion"/>
    <w:p>
      <w:pPr>
        <w:pStyle w:val="Heading2"/>
      </w:pPr>
      <w:r>
        <w:t xml:space="preserve">Conclusion</w:t>
      </w:r>
    </w:p>
    <w:p>
      <w:pPr>
        <w:pStyle w:val="FirstParagraph"/>
      </w:pPr>
      <w:r>
        <w:t xml:space="preserve">In conclusion, this Master’s Thesis highlights the indispensable role of radiologists in Mumbai, India. Their work is central to improving diagnostic accuracy, managing public health crises, and advancing medical technology. However, achieving these goals requires addressing resource gaps, enhancing training programs, and fostering innovation. As Mumbai continues to grow as a healthcare hub in India, the contributions of its radiologists will remain vital to ensuring equitable and high-quality medical care.</w:t>
      </w:r>
    </w:p>
    <w:p>
      <w:pPr>
        <w:pStyle w:val="BodyText"/>
      </w:pPr>
      <w:r>
        <w:rPr>
          <w:bCs/>
          <w:b/>
        </w:rPr>
        <w:t xml:space="preserve">Keywords:</w:t>
      </w:r>
      <w:r>
        <w:t xml:space="preserve"> </w:t>
      </w:r>
      <w:r>
        <w:t xml:space="preserve">Master Thesis, Radiologist, India Mumbai</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Radiologists in India Mumbai</dc:title>
  <dc:creator/>
  <dc:language>en</dc:language>
  <cp:keywords/>
  <dcterms:created xsi:type="dcterms:W3CDTF">2026-05-01T16:56:00Z</dcterms:created>
  <dcterms:modified xsi:type="dcterms:W3CDTF">2026-05-01T16:56:00Z</dcterms:modified>
</cp:coreProperties>
</file>

<file path=docProps/custom.xml><?xml version="1.0" encoding="utf-8"?>
<Properties xmlns="http://schemas.openxmlformats.org/officeDocument/2006/custom-properties" xmlns:vt="http://schemas.openxmlformats.org/officeDocument/2006/docPropsVTypes"/>
</file>