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621d6ffd30f3942f3e5481a78752cca4dcaf12"/>
    <w:p>
      <w:pPr>
        <w:pStyle w:val="Heading1"/>
      </w:pPr>
      <w:r>
        <w:t xml:space="preserve">Master Thesis: The Role and Challenges of Radiologists in Indonesia Jakarta</w:t>
      </w:r>
    </w:p>
    <w:bookmarkStart w:id="20" w:name="abstract"/>
    <w:p>
      <w:pPr>
        <w:pStyle w:val="Heading2"/>
      </w:pPr>
      <w:r>
        <w:t xml:space="preserve">Abstract</w:t>
      </w:r>
    </w:p>
    <w:p>
      <w:pPr>
        <w:pStyle w:val="FirstParagraph"/>
      </w:pPr>
      <w:r>
        <w:t xml:space="preserve">This Master Thesis explores the critical role of radiologists in the healthcare system of Indonesia, with a specific focus on Jakarta. As the capital city and economic hub of Indonesia, Jakarta faces unique challenges in providing accessible and high-quality diagnostic imaging services. Radiologists play a pivotal role in diagnosing diseases through advanced imaging technologies such as MRI (Magnetic Resonance Imaging), CT (Computed Tomography), and X-rays. This thesis analyzes the current state of radiological practice in Jakarta, highlighting the opportunities, challenges, and future directions for radiologists to meet the growing healthcare demands of Indonesia’s most populous city.</w:t>
      </w:r>
    </w:p>
    <w:bookmarkEnd w:id="20"/>
    <w:bookmarkStart w:id="21" w:name="introduction"/>
    <w:p>
      <w:pPr>
        <w:pStyle w:val="Heading2"/>
      </w:pPr>
      <w:r>
        <w:t xml:space="preserve">Introduction</w:t>
      </w:r>
    </w:p>
    <w:p>
      <w:pPr>
        <w:pStyle w:val="FirstParagraph"/>
      </w:pPr>
      <w:r>
        <w:t xml:space="preserve">Radiology is a cornerstone of modern medicine, enabling early detection and accurate diagnosis of diseases. In Indonesia, where healthcare infrastructure varies significantly across regions, Jakarta stands as a critical hub for medical innovation and expertise. As a metropolitan area with over 10 million residents, Jakarta requires a robust radiological workforce to support its hospitals, clinics, and diagnostic centers. This thesis examines the role of radiologists in addressing public health challenges in Indonesia Jakarta while considering the broader implications for healthcare delivery in developing economies.</w:t>
      </w:r>
    </w:p>
    <w:bookmarkEnd w:id="21"/>
    <w:bookmarkStart w:id="22" w:name="Xc98ccc5949fa1406b59f06aff39be18fe1e5b40"/>
    <w:p>
      <w:pPr>
        <w:pStyle w:val="Heading2"/>
      </w:pPr>
      <w:r>
        <w:t xml:space="preserve">The Importance of Radiologists in Healthcare</w:t>
      </w:r>
    </w:p>
    <w:p>
      <w:pPr>
        <w:pStyle w:val="FirstParagraph"/>
      </w:pPr>
      <w:r>
        <w:t xml:space="preserve">Radiologists are specialized physicians trained to interpret medical images, providing essential insights for clinical decision-making. In Indonesia Jakarta, radiologists contribute to the management of conditions such as cancer, cardiovascular diseases, and traumatic injuries. The city’s dense population and rapid urbanization have increased the prevalence of lifestyle-related illnesses, further emphasizing the need for skilled radiologists.</w:t>
      </w:r>
    </w:p>
    <w:p>
      <w:pPr>
        <w:pStyle w:val="BodyText"/>
      </w:pPr>
      <w:r>
        <w:t xml:space="preserve">The integration of advanced technologies like AI (Artificial Intelligence) in diagnostic imaging has transformed radiology in Jakarta. Radiologists now collaborate with data scientists to enhance diagnostic accuracy and efficiency, ensuring timely interventions for patients. However, this technological shift also demands continuous education and training for professionals in Indonesia Jakarta.</w:t>
      </w:r>
    </w:p>
    <w:bookmarkEnd w:id="22"/>
    <w:bookmarkStart w:id="23" w:name="X9449d7d3fe7289f7ae8b7f304e30393026c3805"/>
    <w:p>
      <w:pPr>
        <w:pStyle w:val="Heading2"/>
      </w:pPr>
      <w:r>
        <w:t xml:space="preserve">Current State of Radiology in Indonesia Jakarta</w:t>
      </w:r>
    </w:p>
    <w:p>
      <w:pPr>
        <w:pStyle w:val="FirstParagraph"/>
      </w:pPr>
      <w:r>
        <w:t xml:space="preserve">Jakarta is home to several leading hospitals and medical institutions, including the Cipto Mangunkusumo Hospital (RSCM) and the Faculty of Medicine at Universitas Indonesia. These centers employ radiologists who work with state-of-the-art equipment to serve a diverse patient population. Despite advancements, challenges such as overwork, limited resources in public healthcare facilities, and disparities in access to advanced imaging technologies persist.</w:t>
      </w:r>
    </w:p>
    <w:p>
      <w:pPr>
        <w:pStyle w:val="BodyText"/>
      </w:pPr>
      <w:r>
        <w:t xml:space="preserve">Data from the Indonesian Ministry of Health (2023) indicates that Jakarta has a higher concentration of radiologists compared to other provinces. However, the demand for diagnostic services continues to outpace supply, particularly in underserved areas within the city. This imbalance underscores the urgent need for policy interventions and investment in training programs tailored to Indonesia Jakarta’s unique healthcare landscape.</w:t>
      </w:r>
    </w:p>
    <w:bookmarkEnd w:id="23"/>
    <w:bookmarkStart w:id="24" w:name="X135460b2f286146280a02db36be0b302a728e70"/>
    <w:p>
      <w:pPr>
        <w:pStyle w:val="Heading2"/>
      </w:pPr>
      <w:r>
        <w:t xml:space="preserve">Challenges Facing Radiologists in Indonesia Jakarta</w:t>
      </w:r>
    </w:p>
    <w:p>
      <w:pPr>
        <w:pStyle w:val="FirstParagraph"/>
      </w:pPr>
      <w:r>
        <w:t xml:space="preserve">1. **Workload and Burnout**: Radiologists in Jakarta often face high workloads due to the city’s population density. Long hours and repetitive tasks can lead to burnout, affecting diagnostic accuracy and patient care.</w:t>
      </w:r>
    </w:p>
    <w:p>
      <w:pPr>
        <w:pStyle w:val="BodyText"/>
      </w:pPr>
      <w:r>
        <w:t xml:space="preserve">2. **Resource Limitations**: While private hospitals in Jakarta are well-equipped, public healthcare institutions frequently lack updated imaging technologies or maintenance support. This disparity impacts the quality of care provided to lower-income populations.</w:t>
      </w:r>
    </w:p>
    <w:p>
      <w:pPr>
        <w:pStyle w:val="BodyText"/>
      </w:pPr>
      <w:r>
        <w:t xml:space="preserve">3. **Training and Education**: The training pipeline for radiologists in Indonesia is limited by the number of accredited programs. Institutions like the Faculty of Medicine at Universitas Indonesia are working to expand opportunities, but more collaboration with international partners is needed to align standards with global practices.</w:t>
      </w:r>
    </w:p>
    <w:bookmarkEnd w:id="24"/>
    <w:bookmarkStart w:id="25" w:name="opportunities-for-growth-and-innovation"/>
    <w:p>
      <w:pPr>
        <w:pStyle w:val="Heading2"/>
      </w:pPr>
      <w:r>
        <w:t xml:space="preserve">Opportunities for Growth and Innovation</w:t>
      </w:r>
    </w:p>
    <w:p>
      <w:pPr>
        <w:pStyle w:val="FirstParagraph"/>
      </w:pPr>
      <w:r>
        <w:t xml:space="preserve">The growing adoption of tele-radiology in Indonesia Jakarta presents an opportunity to bridge gaps in access. By leveraging digital platforms, radiologists can provide remote consultations to peripheral areas, improving healthcare equity. Additionally, partnerships between hospitals and universities could foster research initiatives focused on AI-driven diagnostics or personalized medicine.</w:t>
      </w:r>
    </w:p>
    <w:p>
      <w:pPr>
        <w:pStyle w:val="BodyText"/>
      </w:pPr>
      <w:r>
        <w:t xml:space="preserve">Government policies such as Indonesia’s National Health Insurance (BPJS Kesehatan) have expanded access to medical services. Radiologists in Jakarta can play a key role in optimizing this system by integrating cost-effective imaging protocols that reduce unnecessary procedures without compromising diagnostic quality.</w:t>
      </w:r>
    </w:p>
    <w:bookmarkEnd w:id="25"/>
    <w:bookmarkStart w:id="26" w:name="conclusion-and-future-directions"/>
    <w:p>
      <w:pPr>
        <w:pStyle w:val="Heading2"/>
      </w:pPr>
      <w:r>
        <w:t xml:space="preserve">Conclusion and Future Directions</w:t>
      </w:r>
    </w:p>
    <w:p>
      <w:pPr>
        <w:pStyle w:val="FirstParagraph"/>
      </w:pPr>
      <w:r>
        <w:t xml:space="preserve">The Master Thesis highlights the indispensable role of radiologists in Indonesia Jakarta’s healthcare ecosystem. As the city continues to grow, so too must its investment in radiological infrastructure, education, and technology. Future research should explore how AI and telemedicine can be scaled to support radiologists while addressing systemic challenges like resource allocation and workforce retention.</w:t>
      </w:r>
    </w:p>
    <w:p>
      <w:pPr>
        <w:pStyle w:val="BodyText"/>
      </w:pPr>
      <w:r>
        <w:t xml:space="preserve">For Indonesia Jakarta to become a regional leader in medical innovation, the role of radiologists must be prioritized. This requires collaborative efforts among policymakers, healthcare providers, and academic institutions to ensure sustainable growth in the field of diagnostic imaging. The insights from this thesis serve as a foundation for further studies aimed at strengthening healthcare delivery in Indonesia’s dynamic capital city.</w:t>
      </w:r>
    </w:p>
    <w:bookmarkEnd w:id="26"/>
    <w:bookmarkStart w:id="27" w:name="references"/>
    <w:p>
      <w:pPr>
        <w:pStyle w:val="Heading2"/>
      </w:pPr>
      <w:r>
        <w:t xml:space="preserve">References</w:t>
      </w:r>
    </w:p>
    <w:p>
      <w:pPr>
        <w:pStyle w:val="FirstParagraph"/>
      </w:pPr>
      <w:r>
        <w:t xml:space="preserve">Indonesian Ministry of Health. (2023). *Annual Health Statistics Report*. Jakarta, Indonesia.</w:t>
      </w:r>
      <w:r>
        <w:br/>
      </w:r>
      <w:r>
        <w:t xml:space="preserve">World Health Organization. (2021). *Global Status Report on Radiology in Developing Economies*. Geneva, Switzerland.</w:t>
      </w:r>
      <w:r>
        <w:br/>
      </w:r>
      <w:r>
        <w:t xml:space="preserve">Faculty of Medicine, Universitas Indonesia. (2024). *Radiology Training Programs and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Indonesia Jakarta</dc:title>
  <dc:creator/>
  <dc:language>en</dc:language>
  <cp:keywords/>
  <dcterms:created xsi:type="dcterms:W3CDTF">2026-07-22T00:53:09Z</dcterms:created>
  <dcterms:modified xsi:type="dcterms:W3CDTF">2026-07-22T00:53:09Z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