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2a6f1c96e7d8265e882632cb8feb65ae3e775a4"/>
    <w:p>
      <w:pPr>
        <w:pStyle w:val="Heading1"/>
      </w:pPr>
      <w:r>
        <w:t xml:space="preserve">Master Thesis: The Role of a Radiologist in Italy, Rome</w:t>
      </w:r>
    </w:p>
    <w:bookmarkStart w:id="20" w:name="abstract"/>
    <w:p>
      <w:pPr>
        <w:pStyle w:val="Heading2"/>
      </w:pPr>
      <w:r>
        <w:t xml:space="preserve">Abstract</w:t>
      </w:r>
    </w:p>
    <w:p>
      <w:pPr>
        <w:pStyle w:val="FirstParagraph"/>
      </w:pPr>
      <w:r>
        <w:t xml:space="preserve">This Master Thesis explores the critical role of a radiologist within the healthcare system of Italy, with a specific focus on Rome. As one of Europe’s most historically and culturally significant cities, Rome serves as a hub for advanced medical research and clinical practice. The thesis examines how radiologists contribute to diagnosing and treating patients in Italy’s public healthcare system (SSN) while navigating the challenges of integrating cutting-edge technology with traditional medical practices. It also highlights the unique opportunities for professional growth, innovation, and interdisciplinary collaboration within Rome’s academic and hospital environments.</w:t>
      </w:r>
    </w:p>
    <w:bookmarkEnd w:id="20"/>
    <w:bookmarkStart w:id="21" w:name="introduction"/>
    <w:p>
      <w:pPr>
        <w:pStyle w:val="Heading2"/>
      </w:pPr>
      <w:r>
        <w:t xml:space="preserve">1. Introduction</w:t>
      </w:r>
    </w:p>
    <w:p>
      <w:pPr>
        <w:pStyle w:val="FirstParagraph"/>
      </w:pPr>
      <w:r>
        <w:t xml:space="preserve">Rome, the capital of Italy, is not only a symbol of ancient civilization but also a modern metropolis with one of Europe’s most advanced healthcare infrastructures. The city hosts world-renowned hospitals such as the Policlinico Umberto I and the Sant’Andrea Hospital, which are integral to medical education and research. For a radiologist in Rome, this environment offers unparalleled access to state-of-the-art imaging technologies (e.g., MRI, CT scans, PET-CT) and multidisciplinary teams. This thesis aims to analyze the professional landscape of radiologists in Rome while emphasizing their pivotal role in Italy’s healthcare system.</w:t>
      </w:r>
    </w:p>
    <w:bookmarkEnd w:id="21"/>
    <w:bookmarkStart w:id="22" w:name="X6f73c2104a65fd7dc3e7d131d125172b99ef87b"/>
    <w:p>
      <w:pPr>
        <w:pStyle w:val="Heading2"/>
      </w:pPr>
      <w:r>
        <w:t xml:space="preserve">2. The Role of a Radiologist in Modern Medicine</w:t>
      </w:r>
    </w:p>
    <w:p>
      <w:pPr>
        <w:pStyle w:val="FirstParagraph"/>
      </w:pPr>
      <w:r>
        <w:t xml:space="preserve">A radiologist is a medical specialist who interprets diagnostic imaging studies to detect, diagnose, and monitor diseases. In Italy, radiologists are essential to both public and private healthcare sectors. Their responsibilities include operating advanced imaging equipment, collaborating with clinicians across specialties (e.g., oncology, cardiology), and ensuring patient safety through radiation protection protocols.</w:t>
      </w:r>
    </w:p>
    <w:p>
      <w:pPr>
        <w:pStyle w:val="BodyText"/>
      </w:pPr>
      <w:r>
        <w:t xml:space="preserve">In Rome, radiologists face unique demands due to the city’s high population density and diverse patient demographics. They must balance clinical precision with efficiency in a system that often struggles with long wait times for imaging appointments. Additionally, the integration of artificial intelligence (AI) into diagnostic workflows has begun to reshape the profession, requiring radiologists to adapt to new technologies while maintaining their expertise.</w:t>
      </w:r>
    </w:p>
    <w:bookmarkEnd w:id="22"/>
    <w:bookmarkStart w:id="23" w:name="Xe67222b54fd9efc4b29aca2f7ac861fca478b14"/>
    <w:p>
      <w:pPr>
        <w:pStyle w:val="Heading2"/>
      </w:pPr>
      <w:r>
        <w:t xml:space="preserve">3. Healthcare System in Italy: A Radiologist’s Perspective</w:t>
      </w:r>
    </w:p>
    <w:p>
      <w:pPr>
        <w:pStyle w:val="FirstParagraph"/>
      </w:pPr>
      <w:r>
        <w:t xml:space="preserve">Italy’s National Health Service (Servizio Sanitario Nazionale, SSN) provides universal healthcare coverage but is often underfunded and overwhelmed by demand. Radiologists in Rome play a critical role in addressing these challenges by optimizing resource allocation and reducing diagnostic delays. The city’s public hospitals are equipped with modern imaging facilities, but radiologists must navigate bureaucratic hurdles to ensure equitable access to care.</w:t>
      </w:r>
    </w:p>
    <w:p>
      <w:pPr>
        <w:pStyle w:val="BodyText"/>
      </w:pPr>
      <w:r>
        <w:t xml:space="preserve">Private healthcare institutions in Rome, such as the Istituto Clinico Humanitas or the Ospedale San Camillo-Forlanini, offer complementary services and advanced technologies. Radiologists working in these settings may engage in research or specialized procedures like interventional radiology. However, the dual system creates disparities in care quality and accessibility for patients.</w:t>
      </w:r>
    </w:p>
    <w:bookmarkEnd w:id="23"/>
    <w:bookmarkStart w:id="24" w:name="education-and-professional-development"/>
    <w:p>
      <w:pPr>
        <w:pStyle w:val="Heading2"/>
      </w:pPr>
      <w:r>
        <w:t xml:space="preserve">4. Education and Professional Development</w:t>
      </w:r>
    </w:p>
    <w:p>
      <w:pPr>
        <w:pStyle w:val="FirstParagraph"/>
      </w:pPr>
      <w:r>
        <w:t xml:space="preserve">Becoming a radiologist in Italy requires completing a medical degree (Laurea Magistrale) followed by a specialist training program (specializzazione). In Rome, institutions like the University of Rome La Sapienza offer robust programs that combine clinical training with research opportunities. Radiologists in the city often participate in international conferences and collaborate with European and global networks to stay updated on advancements in imaging technology.</w:t>
      </w:r>
    </w:p>
    <w:p>
      <w:pPr>
        <w:pStyle w:val="BodyText"/>
      </w:pPr>
      <w:r>
        <w:t xml:space="preserve">Professional development is further enhanced by Rome’s role as a cultural and scientific center. Radiologists frequently engage with interdisciplinary teams at institutions such as the Istituto Nazionale Tumori (National Cancer Institute) or the Italian Society of Medical Radiology (SIRM). These collaborations foster innovation, particularly in areas like oncologic imaging and precision medicine.</w:t>
      </w:r>
    </w:p>
    <w:bookmarkEnd w:id="24"/>
    <w:bookmarkStart w:id="25" w:name="challenges-and-opportunities-in-rome"/>
    <w:p>
      <w:pPr>
        <w:pStyle w:val="Heading2"/>
      </w:pPr>
      <w:r>
        <w:t xml:space="preserve">5. Challenges and Opportunities in Rome</w:t>
      </w:r>
    </w:p>
    <w:p>
      <w:pPr>
        <w:pStyle w:val="FirstParagraph"/>
      </w:pPr>
      <w:r>
        <w:t xml:space="preserve">Rome’s radiologists face several challenges, including an aging population that increases demand for diagnostic imaging, limited funding for public hospitals, and the need to manage rising patient expectations. However, the city also presents significant opportunities. Rome is home to cutting-edge research facilities such as the European Institute of Oncology (IEO), where radiologists contribute to groundbreaking studies in cancer detection and treatment.</w:t>
      </w:r>
    </w:p>
    <w:p>
      <w:pPr>
        <w:pStyle w:val="BodyText"/>
      </w:pPr>
      <w:r>
        <w:t xml:space="preserve">The integration of AI into diagnostic imaging is one of the most transformative trends for radiologists in Rome. Machine learning algorithms are being developed at institutions like the University of Rome Tor Vergata to improve image accuracy and reduce workload. These innovations position Rome as a leader in digital health transformation within Italy.</w:t>
      </w:r>
    </w:p>
    <w:bookmarkEnd w:id="25"/>
    <w:bookmarkStart w:id="26" w:name="X6a1447ee1f099f23b1d8c4650579c1bcfa27df2"/>
    <w:p>
      <w:pPr>
        <w:pStyle w:val="Heading2"/>
      </w:pPr>
      <w:r>
        <w:t xml:space="preserve">6. Ethical and Patient-Centered Considerations</w:t>
      </w:r>
    </w:p>
    <w:p>
      <w:pPr>
        <w:pStyle w:val="FirstParagraph"/>
      </w:pPr>
      <w:r>
        <w:t xml:space="preserve">Radiologists in Rome must uphold strict ethical standards, including ensuring informed consent, protecting patient data under GDPR regulations, and minimizing radiation exposure. The city’s multicultural population also requires radiologists to communicate effectively with diverse patient groups while maintaining cultural sensitivity.</w:t>
      </w:r>
    </w:p>
    <w:p>
      <w:pPr>
        <w:pStyle w:val="BodyText"/>
      </w:pPr>
      <w:r>
        <w:t xml:space="preserve">Patient-centered care is a growing priority in Italy’s healthcare system. Radiologists in Rome are increasingly involved in shared decision-making processes, using imaging results to guide treatment plans that align with patient values and preferences.</w:t>
      </w:r>
    </w:p>
    <w:bookmarkEnd w:id="26"/>
    <w:bookmarkStart w:id="27" w:name="conclusion"/>
    <w:p>
      <w:pPr>
        <w:pStyle w:val="Heading2"/>
      </w:pPr>
      <w:r>
        <w:t xml:space="preserve">7. Conclusion</w:t>
      </w:r>
    </w:p>
    <w:p>
      <w:pPr>
        <w:pStyle w:val="FirstParagraph"/>
      </w:pPr>
      <w:r>
        <w:t xml:space="preserve">This Master Thesis underscores the indispensable role of radiologists in Italy’s healthcare system, particularly within the vibrant academic and clinical environment of Rome. As a city steeped in history yet at the forefront of medical innovation, Rome offers radiologists unparalleled opportunities to shape the future of diagnostic imaging while addressing systemic challenges. The profession demands not only technical expertise but also adaptability, ethical integrity, and a commitment to patient welfare. For aspiring radiologists in Italy and beyond, Rome stands as both a destination for excellence and a model for integrating tradition with modernity in healthcare.</w:t>
      </w:r>
    </w:p>
    <w:bookmarkEnd w:id="27"/>
    <w:bookmarkStart w:id="28" w:name="references"/>
    <w:p>
      <w:pPr>
        <w:pStyle w:val="Heading2"/>
      </w:pPr>
      <w:r>
        <w:t xml:space="preserve">References</w:t>
      </w:r>
    </w:p>
    <w:p>
      <w:pPr>
        <w:numPr>
          <w:ilvl w:val="0"/>
          <w:numId w:val="1001"/>
        </w:numPr>
        <w:pStyle w:val="Compact"/>
      </w:pPr>
      <w:r>
        <w:t xml:space="preserve">Ministero della Salute. (2023). *Servizio Sanitario Nazionale: Report on Radiological Services in Italy.*</w:t>
      </w:r>
    </w:p>
    <w:p>
      <w:pPr>
        <w:numPr>
          <w:ilvl w:val="0"/>
          <w:numId w:val="1001"/>
        </w:numPr>
        <w:pStyle w:val="Compact"/>
      </w:pPr>
      <w:r>
        <w:t xml:space="preserve">Società Italiana di Radiologia Medica (SIRM). (2023). *Advancements in Diagnostic Imaging in Rome.*</w:t>
      </w:r>
    </w:p>
    <w:p>
      <w:pPr>
        <w:numPr>
          <w:ilvl w:val="0"/>
          <w:numId w:val="1001"/>
        </w:numPr>
        <w:pStyle w:val="Compact"/>
      </w:pPr>
      <w:r>
        <w:t xml:space="preserve">University of Rome La Sapienza. (2023). *Master’s Program in Radiology: Curriculum and Research Opportunities.*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Radiologist in Italy, Rome</dc:title>
  <dc:creator/>
  <dc:language>en</dc:language>
  <cp:keywords/>
  <dcterms:created xsi:type="dcterms:W3CDTF">2026-07-17T11:48:53Z</dcterms:created>
  <dcterms:modified xsi:type="dcterms:W3CDTF">2026-07-17T11:48:53Z</dcterms:modified>
</cp:coreProperties>
</file>

<file path=docProps/custom.xml><?xml version="1.0" encoding="utf-8"?>
<Properties xmlns="http://schemas.openxmlformats.org/officeDocument/2006/custom-properties" xmlns:vt="http://schemas.openxmlformats.org/officeDocument/2006/docPropsVTypes"/>
</file>