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d4f4e4794d365917233ab0df63b7b897a05f0f7"/>
    <w:p>
      <w:pPr>
        <w:pStyle w:val="Heading1"/>
      </w:pPr>
      <w:r>
        <w:t xml:space="preserve">Master Thesis: The Role of Radiologists in Japan Osaka</w:t>
      </w:r>
    </w:p>
    <w:bookmarkStart w:id="20" w:name="abstract"/>
    <w:p>
      <w:pPr>
        <w:pStyle w:val="Heading2"/>
      </w:pPr>
      <w:r>
        <w:t xml:space="preserve">Abstract</w:t>
      </w:r>
    </w:p>
    <w:p>
      <w:pPr>
        <w:pStyle w:val="FirstParagraph"/>
      </w:pPr>
      <w:r>
        <w:t xml:space="preserve">This Master Thesis explores the critical role of radiologists in the healthcare system of Japan, with a specific focus on Osaka. As one of Japan’s most populous and economically vibrant cities, Osaka presents unique challenges and opportunities for radiologists operating within its advanced medical infrastructure. The study examines current trends in diagnostic imaging, workforce dynamics, and technological integration within Osakian hospitals and clinics. By analyzing the intersection of clinical practice, healthcare policy, and cultural context in Japan Osaka, this thesis aims to provide actionable insights for improving radiological services in a region that is pivotal to Japan’s medical landscape.</w:t>
      </w:r>
    </w:p>
    <w:bookmarkEnd w:id="20"/>
    <w:bookmarkStart w:id="21" w:name="introduction"/>
    <w:p>
      <w:pPr>
        <w:pStyle w:val="Heading2"/>
      </w:pPr>
      <w:r>
        <w:t xml:space="preserve">Introduction</w:t>
      </w:r>
    </w:p>
    <w:p>
      <w:pPr>
        <w:pStyle w:val="FirstParagraph"/>
      </w:pPr>
      <w:r>
        <w:t xml:space="preserve">Radiologists are indispensable professionals in modern medicine, tasked with interpreting diagnostic images such as X-rays, MRIs, and CT scans. In Japan Osaka—a city renowned for its cutting-edge technology and high-quality healthcare system—radiologists face unique demands due to the region’s aging population, rising incidence of chronic diseases, and rapid adoption of artificial intelligence (AI) in medical imaging. This Master Thesis investigates how radiologists in Japan Osaka navigate these challenges while contributing to the nation’s goal of achieving universal health coverage and innovation-driven healthcare.</w:t>
      </w:r>
    </w:p>
    <w:bookmarkEnd w:id="21"/>
    <w:bookmarkStart w:id="22" w:name="Xf43dd46f666c3320e0b0138ef5ea77c90178ff6"/>
    <w:p>
      <w:pPr>
        <w:pStyle w:val="Heading2"/>
      </w:pPr>
      <w:r>
        <w:t xml:space="preserve">Context: Japan Osaka and Its Healthcare System</w:t>
      </w:r>
    </w:p>
    <w:p>
      <w:pPr>
        <w:pStyle w:val="FirstParagraph"/>
      </w:pPr>
      <w:r>
        <w:t xml:space="preserve">Japan Osaka, located in the Kinki region, is a hub for medical research and clinical practice. The city hosts numerous hospitals, including Osaka University Hospital, which is recognized globally for its advanced radiological techniques. Japan’s healthcare system emphasizes preventive care and early diagnosis, placing significant responsibility on radiologists to deliver accurate results under stringent time constraints.</w:t>
      </w:r>
    </w:p>
    <w:p>
      <w:pPr>
        <w:pStyle w:val="BodyText"/>
      </w:pPr>
      <w:r>
        <w:t xml:space="preserve">The aging population in Japan has intensified the demand for diagnostic imaging services. In Osaka alone, approximately 25% of the population is over 65 years old, leading to a surge in cases requiring radiological evaluation for conditions such as osteoporosis, cancer, and cardiovascular diseases. Radiologists in this region must balance high patient volumes with precision and efficiency.</w:t>
      </w:r>
    </w:p>
    <w:bookmarkEnd w:id="22"/>
    <w:bookmarkStart w:id="23" w:name="X998953e845eedd5c8d7e5dbffe317ee2c3ffc7b"/>
    <w:p>
      <w:pPr>
        <w:pStyle w:val="Heading2"/>
      </w:pPr>
      <w:r>
        <w:t xml:space="preserve">Challenges Faced by Radiologists in Japan Osaka</w:t>
      </w:r>
    </w:p>
    <w:p>
      <w:pPr>
        <w:numPr>
          <w:ilvl w:val="0"/>
          <w:numId w:val="1001"/>
        </w:numPr>
        <w:pStyle w:val="Compact"/>
      </w:pPr>
      <w:r>
        <w:rPr>
          <w:bCs/>
          <w:b/>
        </w:rPr>
        <w:t xml:space="preserve">Workload and Burnout:</w:t>
      </w:r>
      <w:r>
        <w:t xml:space="preserve"> </w:t>
      </w:r>
      <w:r>
        <w:t xml:space="preserve">The Japanese healthcare system is known for long working hours, a trend that affects radiologists in Osaka. High patient throughput and limited staffing contribute to burnout, which may compromise diagnostic accuracy.</w:t>
      </w:r>
    </w:p>
    <w:p>
      <w:pPr>
        <w:numPr>
          <w:ilvl w:val="0"/>
          <w:numId w:val="1001"/>
        </w:numPr>
        <w:pStyle w:val="Compact"/>
      </w:pPr>
      <w:r>
        <w:rPr>
          <w:bCs/>
          <w:b/>
        </w:rPr>
        <w:t xml:space="preserve">Technological Adaptation:</w:t>
      </w:r>
      <w:r>
        <w:t xml:space="preserve"> </w:t>
      </w:r>
      <w:r>
        <w:t xml:space="preserve">While Osaka leads in AI integration for medical imaging, radiologists must continuously update their skills to leverage tools like deep learning algorithms for image analysis. This requires investment in training and resources.</w:t>
      </w:r>
    </w:p>
    <w:p>
      <w:pPr>
        <w:numPr>
          <w:ilvl w:val="0"/>
          <w:numId w:val="1001"/>
        </w:numPr>
        <w:pStyle w:val="Compact"/>
      </w:pPr>
      <w:r>
        <w:rPr>
          <w:bCs/>
          <w:b/>
        </w:rPr>
        <w:t xml:space="preserve">Cultural and Linguistic Barriers:</w:t>
      </w:r>
      <w:r>
        <w:t xml:space="preserve"> </w:t>
      </w:r>
      <w:r>
        <w:t xml:space="preserve">Non-Japanese radiologists working in Osaka may face challenges related to language, cultural norms, and administrative procedures within Japan’s healthcare framework.</w:t>
      </w:r>
    </w:p>
    <w:bookmarkEnd w:id="23"/>
    <w:bookmarkStart w:id="24" w:name="X6a33c87d36c80aa51cc8fb113756b07443f4979"/>
    <w:p>
      <w:pPr>
        <w:pStyle w:val="Heading2"/>
      </w:pPr>
      <w:r>
        <w:t xml:space="preserve">Opportunities for Radiologists in Japan Osaka</w:t>
      </w:r>
    </w:p>
    <w:p>
      <w:pPr>
        <w:pStyle w:val="FirstParagraph"/>
      </w:pPr>
      <w:r>
        <w:t xml:space="preserve">Despite these challenges, Osaka offers a dynamic environment for radiologists. The city is home to collaborative research initiatives between universities and private hospitals, fostering innovation in imaging technologies. For example, the Osaka Medical College has pioneered hybrid operating rooms that integrate real-time imaging with surgical procedures.</w:t>
      </w:r>
    </w:p>
    <w:p>
      <w:pPr>
        <w:pStyle w:val="BodyText"/>
      </w:pPr>
      <w:r>
        <w:t xml:space="preserve">Furthermore, Japan’s Ministry of Health has prioritized AI-driven diagnostics as part of its National Strategy for Smart Health and Medicine. Radiologists in Osaka are at the forefront of this movement, contributing to projects that reduce diagnostic errors and improve patient outcomes through machine learning models trained on large datasets.</w:t>
      </w:r>
    </w:p>
    <w:bookmarkEnd w:id="24"/>
    <w:bookmarkStart w:id="25" w:name="X2939552a8277e9f6890d584775b1aa4380f036e"/>
    <w:p>
      <w:pPr>
        <w:pStyle w:val="Heading2"/>
      </w:pPr>
      <w:r>
        <w:t xml:space="preserve">Case Study: Radiological Practices at Osaka University Hospital</w:t>
      </w:r>
    </w:p>
    <w:p>
      <w:pPr>
        <w:pStyle w:val="FirstParagraph"/>
      </w:pPr>
      <w:r>
        <w:t xml:space="preserve">A case study of Osaka University Hospital highlights the role of radiologists in Japan’s healthcare system. The hospital employs over 300 radiologists, utilizing a tiered approach to triage patients based on urgency. Advanced imaging techniques, such as 3D mammography and PET-MRI fusion scans, are routinely employed to detect early-stage cancers with high precision.</w:t>
      </w:r>
    </w:p>
    <w:p>
      <w:pPr>
        <w:pStyle w:val="BodyText"/>
      </w:pPr>
      <w:r>
        <w:t xml:space="preserve">The hospital also participates in the</w:t>
      </w:r>
      <w:r>
        <w:t xml:space="preserve"> </w:t>
      </w:r>
      <w:r>
        <w:rPr>
          <w:iCs/>
          <w:i/>
        </w:rPr>
        <w:t xml:space="preserve">National Clinical Database (NCD)</w:t>
      </w:r>
      <w:r>
        <w:t xml:space="preserve">, which aggregates radiological data from across Japan. This database enables Osaka-based radiologists to contribute to national research on disease patterns and treatment efficacy, reinforcing the city’s status as a leader in medical innovation.</w:t>
      </w:r>
    </w:p>
    <w:bookmarkEnd w:id="25"/>
    <w:bookmarkStart w:id="26" w:name="policy-and-regulatory-framework"/>
    <w:p>
      <w:pPr>
        <w:pStyle w:val="Heading2"/>
      </w:pPr>
      <w:r>
        <w:t xml:space="preserve">Policy and Regulatory Framework</w:t>
      </w:r>
    </w:p>
    <w:p>
      <w:pPr>
        <w:pStyle w:val="FirstParagraph"/>
      </w:pPr>
      <w:r>
        <w:t xml:space="preserve">Radiologists in Japan Osaka operate within a rigorous regulatory environment governed by the Japanese Society of Radiology (JSR) and the Ministry of Health, Labour, and Welfare. Licensing requirements mandate continuous education, ensuring that practitioners remain updated on advancements in imaging technology. Additionally, Osaka’s local government has introduced incentives for radiologists to work in underserved regions through grants and loan forgiveness programs.</w:t>
      </w:r>
    </w:p>
    <w:p>
      <w:pPr>
        <w:pStyle w:val="BodyText"/>
      </w:pPr>
      <w:r>
        <w:t xml:space="preserve">The 2023 revision of Japan’s</w:t>
      </w:r>
      <w:r>
        <w:t xml:space="preserve"> </w:t>
      </w:r>
      <w:r>
        <w:rPr>
          <w:iCs/>
          <w:i/>
        </w:rPr>
        <w:t xml:space="preserve">Medical Practitioners Act</w:t>
      </w:r>
      <w:r>
        <w:t xml:space="preserve"> </w:t>
      </w:r>
      <w:r>
        <w:t xml:space="preserve">further emphasizes the need for interdisciplinary collaboration, encouraging radiologists to work closely with oncologists, surgeons, and primary care physicians. This shift aligns with Osaka’s focus on integrated healthcare models that prioritize patient-centric care.</w:t>
      </w:r>
    </w:p>
    <w:bookmarkEnd w:id="26"/>
    <w:bookmarkStart w:id="27" w:name="future-directions"/>
    <w:p>
      <w:pPr>
        <w:pStyle w:val="Heading2"/>
      </w:pPr>
      <w:r>
        <w:t xml:space="preserve">Future Directions</w:t>
      </w:r>
    </w:p>
    <w:p>
      <w:pPr>
        <w:pStyle w:val="FirstParagraph"/>
      </w:pPr>
      <w:r>
        <w:t xml:space="preserve">To sustain Japan Osaka’s leadership in radiology, several measures are recommended:</w:t>
      </w:r>
    </w:p>
    <w:p>
      <w:pPr>
        <w:numPr>
          <w:ilvl w:val="0"/>
          <w:numId w:val="1002"/>
        </w:numPr>
        <w:pStyle w:val="Compact"/>
      </w:pPr>
      <w:r>
        <w:rPr>
          <w:bCs/>
          <w:b/>
        </w:rPr>
        <w:t xml:space="preserve">Investment in AI Training:</w:t>
      </w:r>
      <w:r>
        <w:t xml:space="preserve"> </w:t>
      </w:r>
      <w:r>
        <w:t xml:space="preserve">Radiologists must be equipped to interpret AI-generated reports and validate algorithmic outputs.</w:t>
      </w:r>
    </w:p>
    <w:p>
      <w:pPr>
        <w:numPr>
          <w:ilvl w:val="0"/>
          <w:numId w:val="1002"/>
        </w:numPr>
        <w:pStyle w:val="Compact"/>
      </w:pPr>
      <w:r>
        <w:rPr>
          <w:bCs/>
          <w:b/>
        </w:rPr>
        <w:t xml:space="preserve">Mental Health Support:</w:t>
      </w:r>
      <w:r>
        <w:t xml:space="preserve"> </w:t>
      </w:r>
      <w:r>
        <w:t xml:space="preserve">Initiatives to reduce burnout, such as flexible work hours and mental health counseling, should be institutionalized.</w:t>
      </w:r>
    </w:p>
    <w:p>
      <w:pPr>
        <w:numPr>
          <w:ilvl w:val="0"/>
          <w:numId w:val="1002"/>
        </w:numPr>
        <w:pStyle w:val="Compact"/>
      </w:pPr>
      <w:r>
        <w:rPr>
          <w:bCs/>
          <w:b/>
        </w:rPr>
        <w:t xml:space="preserve">International Collaboration:</w:t>
      </w:r>
      <w:r>
        <w:t xml:space="preserve"> </w:t>
      </w:r>
      <w:r>
        <w:t xml:space="preserve">Strengthening ties with global radiology communities can enhance Osaka’s reputation as a center for medical excellence.</w:t>
      </w:r>
    </w:p>
    <w:bookmarkEnd w:id="27"/>
    <w:bookmarkStart w:id="28" w:name="conclusion"/>
    <w:p>
      <w:pPr>
        <w:pStyle w:val="Heading2"/>
      </w:pPr>
      <w:r>
        <w:t xml:space="preserve">Conclusion</w:t>
      </w:r>
    </w:p>
    <w:p>
      <w:pPr>
        <w:pStyle w:val="FirstParagraph"/>
      </w:pPr>
      <w:r>
        <w:t xml:space="preserve">This Master Thesis underscores the pivotal role of radiologists in Japan Osaka, a region where medical innovation meets cultural tradition. By addressing challenges such as workload and technological adaptation while leveraging opportunities in AI and research, radiologists can ensure that Osaka continues to lead in delivering high-quality healthcare. As Japan’s population ages and demand for diagnostic imaging grows, the contributions of radiologists in this city will be critical to achieving national health objectives.</w:t>
      </w:r>
    </w:p>
    <w:p>
      <w:pPr>
        <w:pStyle w:val="BodyText"/>
      </w:pPr>
      <w:r>
        <w:rPr>
          <w:iCs/>
          <w:i/>
        </w:rPr>
        <w:t xml:space="preserve">Keywords: Master Thesis, Radiologist, Japan Osaka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Japan Osaka</dc:title>
  <dc:creator/>
  <dc:language>en</dc:language>
  <cp:keywords/>
  <dcterms:created xsi:type="dcterms:W3CDTF">2026-07-17T16:30:19Z</dcterms:created>
  <dcterms:modified xsi:type="dcterms:W3CDTF">2026-07-17T16:30:19Z</dcterms:modified>
</cp:coreProperties>
</file>

<file path=docProps/custom.xml><?xml version="1.0" encoding="utf-8"?>
<Properties xmlns="http://schemas.openxmlformats.org/officeDocument/2006/custom-properties" xmlns:vt="http://schemas.openxmlformats.org/officeDocument/2006/docPropsVTypes"/>
</file>