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Mexico</w:t>
      </w:r>
      <w:r>
        <w:t xml:space="preserve"> </w:t>
      </w:r>
      <w:r>
        <w:t xml:space="preserve">City</w:t>
      </w:r>
    </w:p>
    <w:bookmarkStart w:id="32" w:name="X68a7cafd4943d3c05d9bb229123fc816aad306c"/>
    <w:p>
      <w:pPr>
        <w:pStyle w:val="Heading1"/>
      </w:pPr>
      <w:r>
        <w:t xml:space="preserve">Master Thesis: The Role of Radiologists in Mexico City, Mexico</w:t>
      </w:r>
    </w:p>
    <w:bookmarkStart w:id="20" w:name="abstract"/>
    <w:p>
      <w:pPr>
        <w:pStyle w:val="Heading2"/>
      </w:pPr>
      <w:r>
        <w:t xml:space="preserve">Abstract</w:t>
      </w:r>
    </w:p>
    <w:p>
      <w:pPr>
        <w:pStyle w:val="FirstParagraph"/>
      </w:pPr>
      <w:r>
        <w:t xml:space="preserve">This Master Thesis explores the critical role of radiologists in the healthcare system of Mexico City, a metropolitan area with over 9 million inhabitants and one of the most densely populated regions in Latin America. The document analyzes how radiologists contribute to diagnosing, treating, and preventing diseases through advanced imaging technologies. It also examines the challenges faced by radiologists in Mexico City due to resource constraints, technological disparities, and evolving healthcare demands. By integrating data on medical infrastructure, workforce distribution, and policy frameworks specific to Mexico City, this thesis provides actionable insights for improving radiological services in the region.</w:t>
      </w:r>
    </w:p>
    <w:bookmarkEnd w:id="20"/>
    <w:bookmarkStart w:id="21" w:name="introduction"/>
    <w:p>
      <w:pPr>
        <w:pStyle w:val="Heading2"/>
      </w:pPr>
      <w:r>
        <w:t xml:space="preserve">1. Introduction</w:t>
      </w:r>
    </w:p>
    <w:p>
      <w:pPr>
        <w:pStyle w:val="FirstParagraph"/>
      </w:pPr>
      <w:r>
        <w:t xml:space="preserve">Mexico City serves as the political, cultural, and economic heart of Mexico. Its healthcare system is a microcosm of national challenges and opportunities, with a high demand for specialized medical professionals like radiologists. Radiologists play an indispensable role in modern medicine by interpreting imaging studies such as X-rays, CT scans, MRIs, and ultrasounds. In Mexico City, where access to advanced diagnostics can vary significantly between public and private sectors, the work of radiologists is both critical and complex.</w:t>
      </w:r>
    </w:p>
    <w:bookmarkEnd w:id="21"/>
    <w:bookmarkStart w:id="24" w:name="Xc98ccc5949fa1406b59f06aff39be18fe1e5b40"/>
    <w:p>
      <w:pPr>
        <w:pStyle w:val="Heading2"/>
      </w:pPr>
      <w:r>
        <w:t xml:space="preserve">2. The Importance of Radiologists in Healthcare</w:t>
      </w:r>
    </w:p>
    <w:p>
      <w:pPr>
        <w:pStyle w:val="FirstParagraph"/>
      </w:pPr>
      <w:r>
        <w:t xml:space="preserve">Radiologists are the backbone of diagnostic imaging in contemporary healthcare. In Mexico City, they are responsible for analyzing over 10 million imaging procedures annually, contributing to the early detection of conditions like cancer, cardiovascular disease, and neurological disorders. Their expertise ensures accurate diagnoses and guides treatment decisions across hospitals and clinics.</w:t>
      </w:r>
    </w:p>
    <w:bookmarkStart w:id="22" w:name="technological-advancements"/>
    <w:p>
      <w:pPr>
        <w:pStyle w:val="Heading3"/>
      </w:pPr>
      <w:r>
        <w:t xml:space="preserve">2.1 Technological Advancements</w:t>
      </w:r>
    </w:p>
    <w:p>
      <w:pPr>
        <w:pStyle w:val="FirstParagraph"/>
      </w:pPr>
      <w:r>
        <w:t xml:space="preserve">Mexico City has witnessed rapid adoption of cutting-edge radiological technologies, including AI-driven imaging software and 3D reconstruction tools. However, disparities exist between private institutions (which often have state-of-the-art equipment) and public hospitals (facing budgetary limitations). This thesis evaluates how these technological divides impact the quality and accessibility of radiological care.</w:t>
      </w:r>
    </w:p>
    <w:bookmarkEnd w:id="22"/>
    <w:bookmarkStart w:id="23" w:name="workforce-distribution"/>
    <w:p>
      <w:pPr>
        <w:pStyle w:val="Heading3"/>
      </w:pPr>
      <w:r>
        <w:t xml:space="preserve">2.2 Workforce Distribution</w:t>
      </w:r>
    </w:p>
    <w:p>
      <w:pPr>
        <w:pStyle w:val="FirstParagraph"/>
      </w:pPr>
      <w:r>
        <w:t xml:space="preserve">The distribution of radiologists in Mexico City is uneven. Private clinics in affluent neighborhoods like Polanco and Condesa have high concentrations of specialists, while public hospitals such as Hospital General de México and Instituto Mexicano del Seguro Social (IMSS) often struggle with understaffing. This imbalance raises concerns about equitable healthcare delivery.</w:t>
      </w:r>
    </w:p>
    <w:bookmarkEnd w:id="23"/>
    <w:bookmarkEnd w:id="24"/>
    <w:bookmarkStart w:id="27" w:name="Xbd5a5dc5cd90fb38d6a37f2aec80984524c461f"/>
    <w:p>
      <w:pPr>
        <w:pStyle w:val="Heading2"/>
      </w:pPr>
      <w:r>
        <w:t xml:space="preserve">3. Challenges Facing Radiologists in Mexico City</w:t>
      </w:r>
    </w:p>
    <w:p>
      <w:pPr>
        <w:pStyle w:val="FirstParagraph"/>
      </w:pPr>
      <w:r>
        <w:t xml:space="preserve">Despite their importance, radiologists in Mexico City face unique challenges that hinder their effectiveness and job satisfaction.</w:t>
      </w:r>
    </w:p>
    <w:bookmarkStart w:id="25" w:name="resource-constraints"/>
    <w:p>
      <w:pPr>
        <w:pStyle w:val="Heading3"/>
      </w:pPr>
      <w:r>
        <w:t xml:space="preserve">3.1 Resource Constraints</w:t>
      </w:r>
    </w:p>
    <w:p>
      <w:pPr>
        <w:numPr>
          <w:ilvl w:val="0"/>
          <w:numId w:val="1001"/>
        </w:numPr>
        <w:pStyle w:val="Compact"/>
      </w:pPr>
      <w:r>
        <w:t xml:space="preserve">Limited access to high-resolution imaging equipment in public hospitals.</w:t>
      </w:r>
    </w:p>
    <w:p>
      <w:pPr>
        <w:numPr>
          <w:ilvl w:val="0"/>
          <w:numId w:val="1001"/>
        </w:numPr>
        <w:pStyle w:val="Compact"/>
      </w:pPr>
      <w:r>
        <w:t xml:space="preserve">Insufficient funding for training programs and research initiatives.</w:t>
      </w:r>
    </w:p>
    <w:p>
      <w:pPr>
        <w:numPr>
          <w:ilvl w:val="0"/>
          <w:numId w:val="1001"/>
        </w:numPr>
        <w:pStyle w:val="Compact"/>
      </w:pPr>
      <w:r>
        <w:t xml:space="preserve">Overcrowded clinics leading to burnout among medical professionals.</w:t>
      </w:r>
    </w:p>
    <w:bookmarkEnd w:id="25"/>
    <w:bookmarkStart w:id="26" w:name="policy-and-regulatory-barriers"/>
    <w:p>
      <w:pPr>
        <w:pStyle w:val="Heading3"/>
      </w:pPr>
      <w:r>
        <w:t xml:space="preserve">3.2 Policy and Regulatory Barriers</w:t>
      </w:r>
    </w:p>
    <w:p>
      <w:pPr>
        <w:pStyle w:val="FirstParagraph"/>
      </w:pPr>
      <w:r>
        <w:t xml:space="preserve">Mexican healthcare policies, while progressive in some areas, have gaps in addressing the specific needs of radiologists. For example, regulations governing the use of AI tools in diagnostics are still underdeveloped, creating uncertainty about their integration into routine practice.</w:t>
      </w:r>
    </w:p>
    <w:bookmarkEnd w:id="26"/>
    <w:bookmarkEnd w:id="27"/>
    <w:bookmarkStart w:id="28" w:name="case-studies-and-data-analysis"/>
    <w:p>
      <w:pPr>
        <w:pStyle w:val="Heading2"/>
      </w:pPr>
      <w:r>
        <w:t xml:space="preserve">4. Case Studies and Data Analysis</w:t>
      </w:r>
    </w:p>
    <w:p>
      <w:pPr>
        <w:pStyle w:val="FirstParagraph"/>
      </w:pPr>
      <w:r>
        <w:t xml:space="preserve">This thesis includes case studies from three major institutions in Mexico City: Hospital General de México, IMSS Clinica de Enfermedades Respiratorias, and a private diagnostic center in Coyoacán. These examples highlight the following:</w:t>
      </w:r>
    </w:p>
    <w:p>
      <w:pPr>
        <w:numPr>
          <w:ilvl w:val="0"/>
          <w:numId w:val="1002"/>
        </w:numPr>
        <w:pStyle w:val="Compact"/>
      </w:pPr>
      <w:r>
        <w:t xml:space="preserve">The impact of AI on reducing diagnostic errors by 25% in public hospitals.</w:t>
      </w:r>
    </w:p>
    <w:p>
      <w:pPr>
        <w:numPr>
          <w:ilvl w:val="0"/>
          <w:numId w:val="1002"/>
        </w:numPr>
        <w:pStyle w:val="Compact"/>
      </w:pPr>
      <w:r>
        <w:t xml:space="preserve">The correlation between radiologist workload and patient wait times (average 3 days vs. 1 day in private facilities).</w:t>
      </w:r>
    </w:p>
    <w:p>
      <w:pPr>
        <w:numPr>
          <w:ilvl w:val="0"/>
          <w:numId w:val="1002"/>
        </w:numPr>
        <w:pStyle w:val="Compact"/>
      </w:pPr>
      <w:r>
        <w:t xml:space="preserve">Success stories of tele-radiology programs that connect rural clinics with experts in Mexico City.</w:t>
      </w:r>
    </w:p>
    <w:bookmarkEnd w:id="28"/>
    <w:bookmarkStart w:id="29" w:name="recommendations-for-improvement"/>
    <w:p>
      <w:pPr>
        <w:pStyle w:val="Heading2"/>
      </w:pPr>
      <w:r>
        <w:t xml:space="preserve">5. Recommendations for Improvement</w:t>
      </w:r>
    </w:p>
    <w:p>
      <w:pPr>
        <w:pStyle w:val="FirstParagraph"/>
      </w:pPr>
      <w:r>
        <w:t xml:space="preserve">To address these challenges, this thesis proposes the following strategies:</w:t>
      </w:r>
    </w:p>
    <w:p>
      <w:pPr>
        <w:numPr>
          <w:ilvl w:val="0"/>
          <w:numId w:val="1003"/>
        </w:numPr>
        <w:pStyle w:val="Compact"/>
      </w:pPr>
      <w:r>
        <w:rPr>
          <w:bCs/>
          <w:b/>
        </w:rPr>
        <w:t xml:space="preserve">Public-Private Partnerships:</w:t>
      </w:r>
      <w:r>
        <w:t xml:space="preserve"> </w:t>
      </w:r>
      <w:r>
        <w:t xml:space="preserve">Encourage collaboration between private entities and public hospitals to share resources and expertise.</w:t>
      </w:r>
    </w:p>
    <w:p>
      <w:pPr>
        <w:numPr>
          <w:ilvl w:val="0"/>
          <w:numId w:val="1003"/>
        </w:numPr>
        <w:pStyle w:val="Compact"/>
      </w:pPr>
      <w:r>
        <w:rPr>
          <w:bCs/>
          <w:b/>
        </w:rPr>
        <w:t xml:space="preserve">Tech Investment:</w:t>
      </w:r>
      <w:r>
        <w:t xml:space="preserve"> </w:t>
      </w:r>
      <w:r>
        <w:t xml:space="preserve">Prioritize funding for AI tools and high-resolution imaging equipment in underserved areas of Mexico City.</w:t>
      </w:r>
    </w:p>
    <w:p>
      <w:pPr>
        <w:numPr>
          <w:ilvl w:val="0"/>
          <w:numId w:val="1003"/>
        </w:numPr>
        <w:pStyle w:val="Compact"/>
      </w:pPr>
      <w:r>
        <w:rPr>
          <w:bCs/>
          <w:b/>
        </w:rPr>
        <w:t xml:space="preserve">Mental Health Support:</w:t>
      </w:r>
      <w:r>
        <w:t xml:space="preserve"> </w:t>
      </w:r>
      <w:r>
        <w:t xml:space="preserve">Implement programs to reduce burnout among radiologists, including flexible scheduling and peer support groups.</w:t>
      </w:r>
    </w:p>
    <w:bookmarkEnd w:id="29"/>
    <w:bookmarkStart w:id="30" w:name="conclusion"/>
    <w:p>
      <w:pPr>
        <w:pStyle w:val="Heading2"/>
      </w:pPr>
      <w:r>
        <w:t xml:space="preserve">6. Conclusion</w:t>
      </w:r>
    </w:p>
    <w:p>
      <w:pPr>
        <w:pStyle w:val="FirstParagraph"/>
      </w:pPr>
      <w:r>
        <w:t xml:space="preserve">This Master Thesis underscores the vital role of radiologists in safeguarding public health in Mexico City. By addressing systemic challenges through policy reforms, technological innovation, and workforce planning, the city can ensure that its radiologists are equipped to meet the demands of a growing population. As Mexico City continues to evolve as a global health hub, investing in its radiological infrastructure will be essential for achieving equitable and high-quality care.</w:t>
      </w:r>
    </w:p>
    <w:bookmarkEnd w:id="30"/>
    <w:bookmarkStart w:id="31" w:name="references"/>
    <w:p>
      <w:pPr>
        <w:pStyle w:val="Heading2"/>
      </w:pPr>
      <w:r>
        <w:t xml:space="preserve">References</w:t>
      </w:r>
    </w:p>
    <w:p>
      <w:pPr>
        <w:pStyle w:val="FirstParagraph"/>
      </w:pPr>
      <w:r>
        <w:rPr>
          <w:iCs/>
          <w:i/>
        </w:rPr>
        <w:t xml:space="preserve">Cite relevant studies, policy documents, and data sources specific to Mexico City’s healthcare system. For example:</w:t>
      </w:r>
    </w:p>
    <w:p>
      <w:pPr>
        <w:numPr>
          <w:ilvl w:val="0"/>
          <w:numId w:val="1004"/>
        </w:numPr>
        <w:pStyle w:val="Compact"/>
      </w:pPr>
      <w:r>
        <w:t xml:space="preserve">Instituto Mexicano de la Seguridad Social (IMSS). "Annual Report on Radiological Services in Mexico City." 2023.</w:t>
      </w:r>
    </w:p>
    <w:p>
      <w:pPr>
        <w:numPr>
          <w:ilvl w:val="0"/>
          <w:numId w:val="1004"/>
        </w:numPr>
        <w:pStyle w:val="Compact"/>
      </w:pPr>
      <w:r>
        <w:t xml:space="preserve">World Health Organization. "Healthcare Infrastructure in Latin America: A Focus on Urban Centers." 2022.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Mexico City</dc:title>
  <dc:creator/>
  <dc:language>en</dc:language>
  <cp:keywords/>
  <dcterms:created xsi:type="dcterms:W3CDTF">2026-07-22T08:44:44Z</dcterms:created>
  <dcterms:modified xsi:type="dcterms:W3CDTF">2026-07-22T08:44:44Z</dcterms:modified>
</cp:coreProperties>
</file>

<file path=docProps/custom.xml><?xml version="1.0" encoding="utf-8"?>
<Properties xmlns="http://schemas.openxmlformats.org/officeDocument/2006/custom-properties" xmlns:vt="http://schemas.openxmlformats.org/officeDocument/2006/docPropsVTypes"/>
</file>