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88acba33b70c4fc342e4c82ee7788d648b2eaf"/>
    <w:p>
      <w:pPr>
        <w:pStyle w:val="Heading1"/>
      </w:pPr>
      <w:r>
        <w:t xml:space="preserve">Master Thesis: The Role of Radiologists in Modern Healthcare in Myanmar Yangon</w:t>
      </w:r>
    </w:p>
    <w:bookmarkStart w:id="20" w:name="abstract"/>
    <w:p>
      <w:pPr>
        <w:pStyle w:val="Heading2"/>
      </w:pPr>
      <w:r>
        <w:t xml:space="preserve">Abstract</w:t>
      </w:r>
    </w:p>
    <w:p>
      <w:pPr>
        <w:pStyle w:val="FirstParagraph"/>
      </w:pPr>
      <w:r>
        <w:t xml:space="preserve">This Master's thesis explores the critical role of radiologists in shaping the healthcare landscape of Myanmar Yangon, a city experiencing rapid urbanization and increasing demand for advanced diagnostic services. As a pivotal component of modern medicine, radiologists in Yangon face unique challenges and opportunities that require tailored strategies for sustainable development. This document analyzes the current state of radiology practice, education, and infrastructure in Yangon while proposing solutions to enhance the capacity and quality of radiological services.</w:t>
      </w:r>
    </w:p>
    <w:bookmarkEnd w:id="20"/>
    <w:bookmarkStart w:id="21" w:name="introduction"/>
    <w:p>
      <w:pPr>
        <w:pStyle w:val="Heading2"/>
      </w:pPr>
      <w:r>
        <w:t xml:space="preserve">Introduction</w:t>
      </w:r>
    </w:p>
    <w:p>
      <w:pPr>
        <w:pStyle w:val="FirstParagraph"/>
      </w:pPr>
      <w:r>
        <w:t xml:space="preserve">The Master Thesis on Radiologists in Myanmar Yangon is grounded in the need to address gaps in healthcare accessibility and technological integration within a developing urban context. Radiologists, as specialists trained in interpreting medical images such as X-rays, CT scans, and MRIs, play an indispensable role in diagnosing diseases and guiding treatment plans. In Yangon—a city with a population exceeding 6 million—radiologists are central to managing public health challenges exacerbated by rapid urban growth and limited healthcare resources.</w:t>
      </w:r>
    </w:p>
    <w:bookmarkEnd w:id="21"/>
    <w:bookmarkStart w:id="22" w:name="Xaff01fb201a09f8c52dd7693de59fbdc5953d91"/>
    <w:p>
      <w:pPr>
        <w:pStyle w:val="Heading2"/>
      </w:pPr>
      <w:r>
        <w:t xml:space="preserve">The Current Landscape of Radiology in Myanmar Yangon</w:t>
      </w:r>
    </w:p>
    <w:p>
      <w:pPr>
        <w:pStyle w:val="FirstParagraph"/>
      </w:pPr>
      <w:r>
        <w:t xml:space="preserve">Myanmar’s healthcare system, particularly in urban centers like Yangon, is undergoing a gradual transition toward modernization. However, radiology services remain underdeveloped compared to global standards. Public hospitals and private clinics in Yangon often rely on outdated equipment, leading to diagnostic delays and inaccuracies. The Master Thesis highlights the urgent need for infrastructure investment and skilled personnel to bridge this gap.</w:t>
      </w:r>
    </w:p>
    <w:p>
      <w:pPr>
        <w:pStyle w:val="BodyText"/>
      </w:pPr>
      <w:r>
        <w:t xml:space="preserve">Radiologists in Yangon must navigate a dual challenge: meeting the rising demand for imaging services while operating within constrained budgets. Limited access to high-resolution imaging technologies such as PET scans or AI-assisted diagnostics further complicates their work. This thesis examines how these constraints impact patient outcomes and the broader healthcare ecosystem in Yangon.</w:t>
      </w:r>
    </w:p>
    <w:bookmarkEnd w:id="22"/>
    <w:bookmarkStart w:id="23" w:name="Xd9c80868281b102da4370d58ff31aa97bf957b3"/>
    <w:p>
      <w:pPr>
        <w:pStyle w:val="Heading2"/>
      </w:pPr>
      <w:r>
        <w:t xml:space="preserve">Education and Training of Radiologists in Myanmar</w:t>
      </w:r>
    </w:p>
    <w:p>
      <w:pPr>
        <w:pStyle w:val="FirstParagraph"/>
      </w:pPr>
      <w:r>
        <w:t xml:space="preserve">Becoming a radiologist in Myanmar requires completing a Bachelor of Medicine, Bachelor of Surgery (MBBS) degree followed by specialized postgraduate training. However, the Master Thesis underscores that formal radiology education programs in Yangon are limited to a handful of institutions, such as the University of Medicine 1 and private medical colleges. These programs often lack exposure to cutting-edge technologies and international best practices.</w:t>
      </w:r>
    </w:p>
    <w:p>
      <w:pPr>
        <w:pStyle w:val="BodyText"/>
      </w:pPr>
      <w:r>
        <w:t xml:space="preserve">The thesis proposes integrating advanced training modules on digital imaging systems, tele-radiology, and AI-driven diagnostics into existing curricula. Collaborations with global radiology associations or universities could provide Yangon-based radiologists with opportunities for professional development abroad.</w:t>
      </w:r>
    </w:p>
    <w:bookmarkEnd w:id="23"/>
    <w:bookmarkStart w:id="24" w:name="Xcb6677987bdaff9289a3e6d54122cad6025c0f4"/>
    <w:p>
      <w:pPr>
        <w:pStyle w:val="Heading2"/>
      </w:pPr>
      <w:r>
        <w:t xml:space="preserve">Challenges Faced by Radiologists in Yangon</w:t>
      </w:r>
    </w:p>
    <w:p>
      <w:pPr>
        <w:pStyle w:val="FirstParagraph"/>
      </w:pPr>
      <w:r>
        <w:t xml:space="preserve">Radiologists in Myanmar Yangon encounter multifaceted challenges, including:</w:t>
      </w:r>
    </w:p>
    <w:p>
      <w:pPr>
        <w:numPr>
          <w:ilvl w:val="0"/>
          <w:numId w:val="1001"/>
        </w:numPr>
        <w:pStyle w:val="Compact"/>
      </w:pPr>
      <w:r>
        <w:rPr>
          <w:bCs/>
          <w:b/>
        </w:rPr>
        <w:t xml:space="preserve">Limited Access to Modern Equipment:</w:t>
      </w:r>
      <w:r>
        <w:t xml:space="preserve"> </w:t>
      </w:r>
      <w:r>
        <w:t xml:space="preserve">Many facilities rely on analog systems, which hinder diagnostic accuracy and efficiency.</w:t>
      </w:r>
    </w:p>
    <w:p>
      <w:pPr>
        <w:numPr>
          <w:ilvl w:val="0"/>
          <w:numId w:val="1001"/>
        </w:numPr>
        <w:pStyle w:val="Compact"/>
      </w:pPr>
      <w:r>
        <w:rPr>
          <w:bCs/>
          <w:b/>
        </w:rPr>
        <w:t xml:space="preserve">Workload Overburdening:</w:t>
      </w:r>
      <w:r>
        <w:t xml:space="preserve"> </w:t>
      </w:r>
      <w:r>
        <w:t xml:space="preserve">The increasing population of Yangon strains healthcare infrastructure, forcing radiologists to handle high caseloads with minimal support staff.</w:t>
      </w:r>
    </w:p>
    <w:p>
      <w:pPr>
        <w:numPr>
          <w:ilvl w:val="0"/>
          <w:numId w:val="1001"/>
        </w:numPr>
        <w:pStyle w:val="Compact"/>
      </w:pPr>
      <w:r>
        <w:rPr>
          <w:bCs/>
          <w:b/>
        </w:rPr>
        <w:t xml:space="preserve">Inadequate Funding:</w:t>
      </w:r>
      <w:r>
        <w:t xml:space="preserve"> </w:t>
      </w:r>
      <w:r>
        <w:t xml:space="preserve">Public sector radiology departments often lack the budget for equipment upgrades or maintenance.</w:t>
      </w:r>
    </w:p>
    <w:p>
      <w:pPr>
        <w:numPr>
          <w:ilvl w:val="0"/>
          <w:numId w:val="1001"/>
        </w:numPr>
        <w:pStyle w:val="Compact"/>
      </w:pPr>
      <w:r>
        <w:rPr>
          <w:bCs/>
          <w:b/>
        </w:rPr>
        <w:t xml:space="preserve">Cultural and Logistical Barriers:</w:t>
      </w:r>
      <w:r>
        <w:t xml:space="preserve"> </w:t>
      </w:r>
      <w:r>
        <w:t xml:space="preserve">Language differences and rural-urban disparities limit the reach of radiological services to underserved communities.</w:t>
      </w:r>
    </w:p>
    <w:p>
      <w:pPr>
        <w:pStyle w:val="FirstParagraph"/>
      </w:pPr>
      <w:r>
        <w:t xml:space="preserve">The Master Thesis emphasizes that addressing these challenges requires a multi-pronged approach, including policy reforms, public-private partnerships, and community engagement initiatives.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the Master Thesis identifies several opportunities to elevate radiology in Yangon. Tele-radiology services could connect rural clinics with Yangon-based experts, enabling remote diagnostics. Mobile imaging units could bring critical services to peri-urban areas lacking hospitals. Additionally, AI-powered diagnostic tools—though still emerging in Myanmar—could revolutionize efficiency and accuracy if adopted strategically.</w:t>
      </w:r>
    </w:p>
    <w:p>
      <w:pPr>
        <w:pStyle w:val="BodyText"/>
      </w:pPr>
      <w:r>
        <w:t xml:space="preserve">The thesis also highlights the potential for Yangon to become a regional hub for radiology education and research in Southeast Asia. By establishing specialized training centers and fostering academic collaborations, Yangon could position itself as a leader in advancing medical imaging technologies tailored to the region’s needs.</w:t>
      </w:r>
    </w:p>
    <w:bookmarkEnd w:id="25"/>
    <w:bookmarkStart w:id="26" w:name="conclusion"/>
    <w:p>
      <w:pPr>
        <w:pStyle w:val="Heading2"/>
      </w:pPr>
      <w:r>
        <w:t xml:space="preserve">Conclusion</w:t>
      </w:r>
    </w:p>
    <w:p>
      <w:pPr>
        <w:pStyle w:val="FirstParagraph"/>
      </w:pPr>
      <w:r>
        <w:t xml:space="preserve">This Master Thesis on Radiologists in Myanmar Yangon underscores the transformative potential of radiology in addressing healthcare disparities. As a cornerstone of modern medicine, radiologists must be equipped with the tools, training, and support to meet Yangon’s growing medical demands. By prioritizing infrastructure development, education reform, and innovative technologies, Yangon can build a resilient radiological workforce capable of delivering world-class diagnostics. The journey toward this goal requires collaboration among policymakers, healthcare professionals, and international partners to ensure that no patient is left behind in the pursuit of equitable care.</w:t>
      </w:r>
    </w:p>
    <w:bookmarkEnd w:id="26"/>
    <w:bookmarkStart w:id="27" w:name="references"/>
    <w:p>
      <w:pPr>
        <w:pStyle w:val="Heading2"/>
      </w:pPr>
      <w:r>
        <w:t xml:space="preserve">References</w:t>
      </w:r>
    </w:p>
    <w:p>
      <w:pPr>
        <w:pStyle w:val="FirstParagraph"/>
      </w:pPr>
      <w:r>
        <w:t xml:space="preserve">This thesis incorporates data from public health reports by the Myanmar Ministry of Health, academic journals on radiology education, and case studies of tele-radiology implementations in Southeast Asia. Specific sources include:</w:t>
      </w:r>
    </w:p>
    <w:p>
      <w:pPr>
        <w:numPr>
          <w:ilvl w:val="0"/>
          <w:numId w:val="1002"/>
        </w:numPr>
        <w:pStyle w:val="Compact"/>
      </w:pPr>
      <w:r>
        <w:t xml:space="preserve">Myanmar Ministry of Health (2023). "Health Sector Development Plan for 2024–2030."</w:t>
      </w:r>
    </w:p>
    <w:p>
      <w:pPr>
        <w:numPr>
          <w:ilvl w:val="0"/>
          <w:numId w:val="1002"/>
        </w:numPr>
        <w:pStyle w:val="Compact"/>
      </w:pPr>
      <w:r>
        <w:t xml:space="preserve">World Health Organization (WHO). "Global Radiology Workforce Report: Southeast Asia Region."</w:t>
      </w:r>
    </w:p>
    <w:p>
      <w:pPr>
        <w:numPr>
          <w:ilvl w:val="0"/>
          <w:numId w:val="1002"/>
        </w:numPr>
        <w:pStyle w:val="Compact"/>
      </w:pPr>
      <w:r>
        <w:t xml:space="preserve">Journal of Medical Imaging and Radiation Oncology. "Tele-radiology in Resource-Limited Settings: A Case Study of Yangon, Myanmar."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Modern Healthcare in Myanmar Yangon</dc:title>
  <dc:creator/>
  <dc:language>en</dc:language>
  <cp:keywords/>
  <dcterms:created xsi:type="dcterms:W3CDTF">2026-07-14T04:46:16Z</dcterms:created>
  <dcterms:modified xsi:type="dcterms:W3CDTF">2026-07-14T04:46:16Z</dcterms:modified>
</cp:coreProperties>
</file>

<file path=docProps/custom.xml><?xml version="1.0" encoding="utf-8"?>
<Properties xmlns="http://schemas.openxmlformats.org/officeDocument/2006/custom-properties" xmlns:vt="http://schemas.openxmlformats.org/officeDocument/2006/docPropsVTypes"/>
</file>