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3" w:name="X9463b7b426b55ae012fa5a5bd7396abe3d68b7a"/>
    <w:p>
      <w:pPr>
        <w:pStyle w:val="Heading1"/>
      </w:pPr>
      <w:r>
        <w:t xml:space="preserve">Master Thesis: The Role of Radiologists in the Healthcare System of New Zealand Auckland</w:t>
      </w:r>
    </w:p>
    <w:p>
      <w:pPr>
        <w:pStyle w:val="FirstParagraph"/>
      </w:pPr>
      <w:r>
        <w:rPr>
          <w:bCs/>
          <w:b/>
        </w:rPr>
        <w:t xml:space="preserve">Abstract:</w:t>
      </w:r>
      <w:r>
        <w:t xml:space="preserve"> </w:t>
      </w:r>
      <w:r>
        <w:t xml:space="preserve">This Master Thesis explores the critical role of radiologists within the healthcare framework of New Zealand, with a focused analysis on their contributions and challenges in Auckland. As a major urban center, Auckland's unique demographic and medical needs highlight the importance of radiologists in delivering timely and accurate diagnostic services. The study examines current practices, emerging technologies, workforce dynamics, and policy implications for radiology in this region.</w:t>
      </w:r>
    </w:p>
    <w:bookmarkStart w:id="20" w:name="introduction"/>
    <w:p>
      <w:pPr>
        <w:pStyle w:val="Heading2"/>
      </w:pPr>
      <w:r>
        <w:t xml:space="preserve">1. Introduction</w:t>
      </w:r>
    </w:p>
    <w:p>
      <w:pPr>
        <w:pStyle w:val="FirstParagraph"/>
      </w:pPr>
      <w:r>
        <w:t xml:space="preserve">Radiologists are pivotal to modern healthcare systems, bridging clinical practice with advanced imaging technologies. In New Zealand Auckland—the largest city in the country—radiologists operate within a complex landscape of public and private healthcare providers, addressing both routine and high-complexity cases. This thesis investigates how radiologists contribute to patient care, health outcomes, and system efficiency in Auckland, while also identifying challenges such as workforce shortages, technological integration, and evolving diagnostic demands.</w:t>
      </w:r>
    </w:p>
    <w:bookmarkEnd w:id="20"/>
    <w:bookmarkStart w:id="21" w:name="Xef345f5cdf298f847b7529de8381741694134ef"/>
    <w:p>
      <w:pPr>
        <w:pStyle w:val="Heading2"/>
      </w:pPr>
      <w:r>
        <w:t xml:space="preserve">2. The Role of Radiologists in New Zealand Auckland</w:t>
      </w:r>
    </w:p>
    <w:p>
      <w:pPr>
        <w:pStyle w:val="FirstParagraph"/>
      </w:pPr>
      <w:r>
        <w:t xml:space="preserve">Radiologists in New Zealand Auckland are responsible for interpreting medical imaging studies (e.g., X-rays, MRI scans, CT scans) to diagnose conditions ranging from trauma injuries to chronic diseases like cancer. Their work supports clinicians across specialties, including oncology, orthopedics, and cardiology. In Auckland's diverse healthcare ecosystem, radiologists also play a key role in emergency departments (EDs), where rapid diagnosis can be life-saving.</w:t>
      </w:r>
    </w:p>
    <w:p>
      <w:pPr>
        <w:pStyle w:val="BodyText"/>
      </w:pPr>
      <w:r>
        <w:t xml:space="preserve">Notably, Auckland’s population growth—projected to exceed 2 million by 2030—has intensified demand for radiological services. This has led to increased workloads and a greater reliance on digital imaging systems, such as Picture Archiving and Communication Systems (PACS), which streamline data sharing between hospitals and specialists.</w:t>
      </w:r>
    </w:p>
    <w:bookmarkEnd w:id="21"/>
    <w:bookmarkStart w:id="25" w:name="Xb2b61ed832cc4edcb5e7cb6457658b08bddbc81"/>
    <w:p>
      <w:pPr>
        <w:pStyle w:val="Heading2"/>
      </w:pPr>
      <w:r>
        <w:t xml:space="preserve">3. Healthcare System Context in New Zealand Auckland</w:t>
      </w:r>
    </w:p>
    <w:p>
      <w:pPr>
        <w:pStyle w:val="FirstParagraph"/>
      </w:pPr>
      <w:r>
        <w:t xml:space="preserve">New Zealand's healthcare system is publicly funded, with district health boards (DHBs) overseeing regional services. In Auckland, the</w:t>
      </w:r>
      <w:r>
        <w:t xml:space="preserve"> </w:t>
      </w:r>
      <w:hyperlink r:id="rId22">
        <w:r>
          <w:rPr>
            <w:rStyle w:val="Hyperlink"/>
          </w:rPr>
          <w:t xml:space="preserve">Auckland Council</w:t>
        </w:r>
      </w:hyperlink>
      <w:r>
        <w:t xml:space="preserve"> </w:t>
      </w:r>
      <w:r>
        <w:t xml:space="preserve">collaborates with DHBs to ensure equitable access to radiology services across urban and rural areas. However, disparities persist: while urban centers like Auckland have advanced imaging facilities, peripheral regions may face delays in accessing specialized care.</w:t>
      </w:r>
    </w:p>
    <w:p>
      <w:pPr>
        <w:pStyle w:val="BodyText"/>
      </w:pPr>
      <w:r>
        <w:t xml:space="preserve">Radiologists in Auckland also navigate regulatory frameworks such as the</w:t>
      </w:r>
      <w:r>
        <w:t xml:space="preserve"> </w:t>
      </w:r>
      <w:hyperlink r:id="rId23">
        <w:r>
          <w:rPr>
            <w:rStyle w:val="Hyperlink"/>
          </w:rPr>
          <w:t xml:space="preserve">Health Quality &amp; Safety Commission</w:t>
        </w:r>
      </w:hyperlink>
      <w:r>
        <w:t xml:space="preserve"> </w:t>
      </w:r>
      <w:r>
        <w:t xml:space="preserve">standards and the</w:t>
      </w:r>
      <w:r>
        <w:t xml:space="preserve"> </w:t>
      </w:r>
      <w:hyperlink r:id="rId24">
        <w:r>
          <w:rPr>
            <w:rStyle w:val="Hyperlink"/>
          </w:rPr>
          <w:t xml:space="preserve">Royal New Zealand College of Radiologists (RNZCR)</w:t>
        </w:r>
      </w:hyperlink>
      <w:r>
        <w:t xml:space="preserve"> </w:t>
      </w:r>
      <w:r>
        <w:t xml:space="preserve">guidelines. These bodies emphasize quality assurance, patient safety, and ongoing professional development.</w:t>
      </w:r>
    </w:p>
    <w:bookmarkEnd w:id="25"/>
    <w:bookmarkStart w:id="27" w:name="technological-advancements-in-radiology"/>
    <w:p>
      <w:pPr>
        <w:pStyle w:val="Heading2"/>
      </w:pPr>
      <w:r>
        <w:t xml:space="preserve">4. Technological Advancements in Radiology</w:t>
      </w:r>
    </w:p>
    <w:p>
      <w:pPr>
        <w:pStyle w:val="FirstParagraph"/>
      </w:pPr>
      <w:r>
        <w:t xml:space="preserve">The adoption of artificial intelligence (AI) tools in radiology is transforming diagnostic accuracy and efficiency. In Auckland, hospitals like</w:t>
      </w:r>
      <w:r>
        <w:t xml:space="preserve"> </w:t>
      </w:r>
      <w:hyperlink r:id="rId26">
        <w:r>
          <w:rPr>
            <w:rStyle w:val="Hyperlink"/>
          </w:rPr>
          <w:t xml:space="preserve">Auckland District Health Board (ADHB)</w:t>
        </w:r>
      </w:hyperlink>
      <w:r>
        <w:t xml:space="preserve"> </w:t>
      </w:r>
      <w:r>
        <w:t xml:space="preserve">have piloted AI algorithms to detect abnormalities in mammograms and lung scans. Radiologists here are increasingly required to integrate these technologies into workflows, balancing innovation with ethical considerations.</w:t>
      </w:r>
    </w:p>
    <w:p>
      <w:pPr>
        <w:pStyle w:val="BodyText"/>
      </w:pPr>
      <w:r>
        <w:t xml:space="preserve">Moreover, the transition to digital health records (EHRs) has improved data accessibility but also raised challenges related to cybersecurity and data privacy. Radiologists must ensure compliance with</w:t>
      </w:r>
      <w:r>
        <w:t xml:space="preserve"> </w:t>
      </w:r>
      <w:hyperlink r:id="rId23">
        <w:r>
          <w:rPr>
            <w:rStyle w:val="Hyperlink"/>
          </w:rPr>
          <w:t xml:space="preserve">Health Quality &amp; Safety Commission</w:t>
        </w:r>
      </w:hyperlink>
      <w:r>
        <w:t xml:space="preserve"> </w:t>
      </w:r>
      <w:r>
        <w:t xml:space="preserve">protocols while managing large volumes of sensitive patient information.</w:t>
      </w:r>
    </w:p>
    <w:bookmarkEnd w:id="27"/>
    <w:bookmarkStart w:id="29" w:name="workforce-dynamics-and-challenges"/>
    <w:p>
      <w:pPr>
        <w:pStyle w:val="Heading2"/>
      </w:pPr>
      <w:r>
        <w:t xml:space="preserve">5. Workforce Dynamics and Challenges</w:t>
      </w:r>
    </w:p>
    <w:p>
      <w:pPr>
        <w:pStyle w:val="FirstParagraph"/>
      </w:pPr>
      <w:r>
        <w:t xml:space="preserve">New Zealand faces a shortage of radiologists, exacerbated by the need for subspecialization in areas like interventional radiology and pediatric imaging. In Auckland, where demand is highest, this shortage has led to increased reliance on locum staff and tele-radiology services. For instance,</w:t>
      </w:r>
      <w:r>
        <w:t xml:space="preserve"> </w:t>
      </w:r>
      <w:hyperlink r:id="rId24">
        <w:r>
          <w:rPr>
            <w:rStyle w:val="Hyperlink"/>
          </w:rPr>
          <w:t xml:space="preserve">RNZCR</w:t>
        </w:r>
      </w:hyperlink>
      <w:r>
        <w:t xml:space="preserve"> </w:t>
      </w:r>
      <w:r>
        <w:t xml:space="preserve">reports that 40% of radiologists in Auckland work part-time or freelance roles to meet fluctuating demands.</w:t>
      </w:r>
    </w:p>
    <w:p>
      <w:pPr>
        <w:pStyle w:val="BodyText"/>
      </w:pPr>
      <w:r>
        <w:t xml:space="preserve">Another challenge is the aging workforce: many radiologists nearing retirement have limited successors, creating a critical gap. Universities like the</w:t>
      </w:r>
      <w:r>
        <w:t xml:space="preserve"> </w:t>
      </w:r>
      <w:hyperlink r:id="rId28">
        <w:r>
          <w:rPr>
            <w:rStyle w:val="Hyperlink"/>
          </w:rPr>
          <w:t xml:space="preserve">University of Auckland</w:t>
        </w:r>
      </w:hyperlink>
      <w:r>
        <w:t xml:space="preserve"> </w:t>
      </w:r>
      <w:r>
        <w:t xml:space="preserve">are addressing this through specialized postgraduate programs, but recruitment and retention remain pressing issues.</w:t>
      </w:r>
    </w:p>
    <w:bookmarkEnd w:id="29"/>
    <w:bookmarkStart w:id="30" w:name="X1ea61594a40297ce0445e6f109234e4a5dc1e1f"/>
    <w:p>
      <w:pPr>
        <w:pStyle w:val="Heading2"/>
      </w:pPr>
      <w:r>
        <w:t xml:space="preserve">6. Educational and Training Pathways for Radiologists in New Zealand</w:t>
      </w:r>
    </w:p>
    <w:p>
      <w:pPr>
        <w:pStyle w:val="FirstParagraph"/>
      </w:pPr>
      <w:r>
        <w:t xml:space="preserve">Becoming a radiologist in New Zealand requires completing medical school, followed by a 5-year specialist training program accredited by the</w:t>
      </w:r>
      <w:r>
        <w:t xml:space="preserve"> </w:t>
      </w:r>
      <w:hyperlink r:id="rId24">
        <w:r>
          <w:rPr>
            <w:rStyle w:val="Hyperlink"/>
          </w:rPr>
          <w:t xml:space="preserve">RNZCR</w:t>
        </w:r>
      </w:hyperlink>
      <w:r>
        <w:t xml:space="preserve">. In Auckland, trainees gain exposure to cutting-edge facilities at institutions like the</w:t>
      </w:r>
      <w:r>
        <w:t xml:space="preserve"> </w:t>
      </w:r>
      <w:hyperlink r:id="rId26">
        <w:r>
          <w:rPr>
            <w:rStyle w:val="Hyperlink"/>
          </w:rPr>
          <w:t xml:space="preserve">Green Lane Clinical Centre</w:t>
        </w:r>
      </w:hyperlink>
      <w:r>
        <w:t xml:space="preserve">, which serves as a regional hub for complex cases.</w:t>
      </w:r>
    </w:p>
    <w:p>
      <w:pPr>
        <w:pStyle w:val="BodyText"/>
      </w:pPr>
      <w:r>
        <w:t xml:space="preserve">Postgraduate research opportunities are also vital. The</w:t>
      </w:r>
      <w:r>
        <w:t xml:space="preserve"> </w:t>
      </w:r>
      <w:hyperlink r:id="rId28">
        <w:r>
          <w:rPr>
            <w:rStyle w:val="Hyperlink"/>
          </w:rPr>
          <w:t xml:space="preserve">University of Auckland</w:t>
        </w:r>
      </w:hyperlink>
      <w:r>
        <w:t xml:space="preserve"> </w:t>
      </w:r>
      <w:r>
        <w:t xml:space="preserve">offers Master’s and PhD programs in medical imaging, fostering innovation in radiology education and practice. These programs align with the thesis’s goal of advancing knowledge about radiologists' roles in New Zealand.</w:t>
      </w:r>
    </w:p>
    <w:bookmarkEnd w:id="30"/>
    <w:bookmarkStart w:id="31" w:name="X2264e146a1b32c0fb7457b3df2f0901f9de0d9e"/>
    <w:p>
      <w:pPr>
        <w:pStyle w:val="Heading2"/>
      </w:pPr>
      <w:r>
        <w:t xml:space="preserve">7. Policy Implications and Future Directions</w:t>
      </w:r>
    </w:p>
    <w:p>
      <w:pPr>
        <w:pStyle w:val="FirstParagraph"/>
      </w:pPr>
      <w:r>
        <w:t xml:space="preserve">To address workforce shortages, the New Zealand government has proposed policies such as fast-tracking international radiologist accreditation and investing in AI-driven diagnostic tools. In Auckland, local initiatives like the</w:t>
      </w:r>
      <w:r>
        <w:t xml:space="preserve"> </w:t>
      </w:r>
      <w:hyperlink r:id="rId22">
        <w:r>
          <w:rPr>
            <w:rStyle w:val="Hyperlink"/>
          </w:rPr>
          <w:t xml:space="preserve">Auckland Regional Health Strategic Plan</w:t>
        </w:r>
      </w:hyperlink>
      <w:r>
        <w:t xml:space="preserve"> </w:t>
      </w:r>
      <w:r>
        <w:t xml:space="preserve">aim to expand imaging infrastructure and improve service delivery.</w:t>
      </w:r>
    </w:p>
    <w:p>
      <w:pPr>
        <w:pStyle w:val="BodyText"/>
      </w:pPr>
      <w:r>
        <w:t xml:space="preserve">This thesis advocates for continued investment in radiology education, technological integration, and cross-sector collaboration to ensure sustainable healthcare outcomes in Auckland. Future research should also examine the socio-economic impacts of radiological advancements on marginalized communities.</w:t>
      </w:r>
    </w:p>
    <w:bookmarkEnd w:id="31"/>
    <w:bookmarkStart w:id="32" w:name="conclusion"/>
    <w:p>
      <w:pPr>
        <w:pStyle w:val="Heading2"/>
      </w:pPr>
      <w:r>
        <w:t xml:space="preserve">8. Conclusion</w:t>
      </w:r>
    </w:p>
    <w:p>
      <w:pPr>
        <w:pStyle w:val="FirstParagraph"/>
      </w:pPr>
      <w:r>
        <w:t xml:space="preserve">The role of radiologists in New Zealand Auckland is indispensable to the region’s healthcare system. As a Master Thesis, this document highlights their contributions to clinical decision-making, technological innovation, and policy development. By addressing current challenges—such as workforce shortages and digital transformation—the study underscores the need for strategic investment in radiology to meet Auckland’s evolving health needs.</w:t>
      </w:r>
    </w:p>
    <w:p>
      <w:pPr>
        <w:pStyle w:val="BodyText"/>
      </w:pPr>
      <w:r>
        <w:rPr>
          <w:bCs/>
          <w:b/>
        </w:rPr>
        <w:t xml:space="preserve">Keywords:</w:t>
      </w:r>
      <w:r>
        <w:t xml:space="preserve"> </w:t>
      </w:r>
      <w:r>
        <w:t xml:space="preserve">Master Thesis, Radiologist, New Zealand Auckland</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adhb.govt.nz/" TargetMode="External" /><Relationship Type="http://schemas.openxmlformats.org/officeDocument/2006/relationships/hyperlink" Id="rId28" Target="https://www.auckland.ac.nz/" TargetMode="External" /><Relationship Type="http://schemas.openxmlformats.org/officeDocument/2006/relationships/hyperlink" Id="rId22" Target="https://www.auckland.govt.nz/" TargetMode="External" /><Relationship Type="http://schemas.openxmlformats.org/officeDocument/2006/relationships/hyperlink" Id="rId23" Target="https://www.hqsc.govt.nz/" TargetMode="External" /><Relationship Type="http://schemas.openxmlformats.org/officeDocument/2006/relationships/hyperlink" Id="rId24" Target="https://www.rnzcdr.org.nz/" TargetMode="External" /></Relationships>
</file>

<file path=word/_rels/footnotes.xml.rels><?xml version="1.0" encoding="UTF-8"?><Relationships xmlns="http://schemas.openxmlformats.org/package/2006/relationships"><Relationship Type="http://schemas.openxmlformats.org/officeDocument/2006/relationships/hyperlink" Id="rId26" Target="https://www.adhb.govt.nz/" TargetMode="External" /><Relationship Type="http://schemas.openxmlformats.org/officeDocument/2006/relationships/hyperlink" Id="rId28" Target="https://www.auckland.ac.nz/" TargetMode="External" /><Relationship Type="http://schemas.openxmlformats.org/officeDocument/2006/relationships/hyperlink" Id="rId22" Target="https://www.auckland.govt.nz/" TargetMode="External" /><Relationship Type="http://schemas.openxmlformats.org/officeDocument/2006/relationships/hyperlink" Id="rId23" Target="https://www.hqsc.govt.nz/" TargetMode="External" /><Relationship Type="http://schemas.openxmlformats.org/officeDocument/2006/relationships/hyperlink" Id="rId24" Target="https://www.rnzcdr.org.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New Zealand Auckland</dc:title>
  <dc:creator/>
  <dc:language>en</dc:language>
  <cp:keywords/>
  <dcterms:created xsi:type="dcterms:W3CDTF">2026-06-02T17:00:29Z</dcterms:created>
  <dcterms:modified xsi:type="dcterms:W3CDTF">2026-06-02T17:00:29Z</dcterms:modified>
</cp:coreProperties>
</file>

<file path=docProps/custom.xml><?xml version="1.0" encoding="utf-8"?>
<Properties xmlns="http://schemas.openxmlformats.org/officeDocument/2006/custom-properties" xmlns:vt="http://schemas.openxmlformats.org/officeDocument/2006/docPropsVTypes"/>
</file>