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bookmarkStart w:id="28" w:name="X6c74f6bae5be4cd82d7bb56d6eeb2851393baac"/>
    <w:p>
      <w:pPr>
        <w:pStyle w:val="Heading1"/>
      </w:pPr>
      <w:r>
        <w:t xml:space="preserve">Master Thesis: The Role of Radiologists in Strengthening Healthcare Systems in Peru Lima</w:t>
      </w:r>
    </w:p>
    <w:bookmarkStart w:id="20" w:name="abstract"/>
    <w:p>
      <w:pPr>
        <w:pStyle w:val="Heading2"/>
      </w:pPr>
      <w:r>
        <w:t xml:space="preserve">Abstract</w:t>
      </w:r>
    </w:p>
    <w:p>
      <w:pPr>
        <w:pStyle w:val="FirstParagraph"/>
      </w:pPr>
      <w:r>
        <w:t xml:space="preserve">This Master Thesis explores the critical role of radiologists in enhancing diagnostic accuracy, improving patient outcomes, and addressing healthcare disparities within the urban context of</w:t>
      </w:r>
      <w:r>
        <w:t xml:space="preserve"> </w:t>
      </w:r>
      <w:r>
        <w:rPr>
          <w:bCs/>
          <w:b/>
        </w:rPr>
        <w:t xml:space="preserve">Peru Lima</w:t>
      </w:r>
      <w:r>
        <w:t xml:space="preserve">. Focusing on the challenges and opportunities faced by radiologists in Lima’s diverse healthcare landscape, this study combines qualitative interviews with quantitative data analysis to highlight how radiological expertise contributes to public health initiatives. The research underscores the need for integrating advanced imaging technologies and training programs tailored to Peru’s unique medical needs, particularly in urban centers like Lima.</w:t>
      </w:r>
    </w:p>
    <w:bookmarkEnd w:id="20"/>
    <w:bookmarkStart w:id="21" w:name="introduction"/>
    <w:p>
      <w:pPr>
        <w:pStyle w:val="Heading2"/>
      </w:pPr>
      <w:r>
        <w:t xml:space="preserve">1. Introduction</w:t>
      </w:r>
    </w:p>
    <w:p>
      <w:pPr>
        <w:pStyle w:val="FirstParagraph"/>
      </w:pPr>
      <w:r>
        <w:rPr>
          <w:bCs/>
          <w:b/>
        </w:rPr>
        <w:t xml:space="preserve">Radiologists</w:t>
      </w:r>
      <w:r>
        <w:t xml:space="preserve"> </w:t>
      </w:r>
      <w:r>
        <w:t xml:space="preserve">are pivotal in modern healthcare systems, serving as key interpreters of diagnostic imaging that informs clinical decisions. In</w:t>
      </w:r>
      <w:r>
        <w:t xml:space="preserve"> </w:t>
      </w:r>
      <w:r>
        <w:rPr>
          <w:bCs/>
          <w:b/>
        </w:rPr>
        <w:t xml:space="preserve">Peru Lima</w:t>
      </w:r>
      <w:r>
        <w:t xml:space="preserve">, a city marked by rapid urbanization and uneven access to specialized medical care, the role of radiologists extends beyond individual patient diagnosis to broader public health strategies. This thesis examines how radiologists in Lima navigate systemic challenges such as resource limitations, geographic disparities, and evolving technological demands while striving to meet the needs of a population that includes both affluent urban residents and underserved communities.</w:t>
      </w:r>
    </w:p>
    <w:p>
      <w:pPr>
        <w:pStyle w:val="BodyText"/>
      </w:pPr>
      <w:r>
        <w:t xml:space="preserve">The study is structured around three core objectives: (1) analyzing the current state of radiology services in Lima’s public and private healthcare sectors, (2) evaluating the impact of radiologists on diagnostic efficiency and patient care, and (3) proposing actionable recommendations for improving radiological training, infrastructure, and policy frameworks specific to</w:t>
      </w:r>
      <w:r>
        <w:t xml:space="preserve"> </w:t>
      </w:r>
      <w:r>
        <w:rPr>
          <w:bCs/>
          <w:b/>
        </w:rPr>
        <w:t xml:space="preserve">Peru Lima</w:t>
      </w:r>
      <w:r>
        <w:t xml:space="preserve">.</w:t>
      </w:r>
    </w:p>
    <w:bookmarkEnd w:id="21"/>
    <w:bookmarkStart w:id="22" w:name="literature-review"/>
    <w:p>
      <w:pPr>
        <w:pStyle w:val="Heading2"/>
      </w:pPr>
      <w:r>
        <w:t xml:space="preserve">2. Literature Review</w:t>
      </w:r>
    </w:p>
    <w:p>
      <w:pPr>
        <w:pStyle w:val="FirstParagraph"/>
      </w:pPr>
      <w:r>
        <w:t xml:space="preserve">Radiology is a cornerstone of modern medicine, with imaging technologies such as X-rays, CT scans, MRI, and ultrasound enabling early detection of diseases ranging from cancer to cardiovascular conditions. However, in regions like</w:t>
      </w:r>
      <w:r>
        <w:t xml:space="preserve"> </w:t>
      </w:r>
      <w:r>
        <w:rPr>
          <w:bCs/>
          <w:b/>
        </w:rPr>
        <w:t xml:space="preserve">Peru Lima</w:t>
      </w:r>
      <w:r>
        <w:t xml:space="preserve">, where healthcare resources are unevenly distributed, radiologists often face obstacles including equipment shortages, limited access to continuous professional development (CPD), and administrative barriers.</w:t>
      </w:r>
    </w:p>
    <w:p>
      <w:pPr>
        <w:pStyle w:val="BodyText"/>
      </w:pPr>
      <w:r>
        <w:t xml:space="preserve">Studies by the Peruvian Ministry of Health (2021) highlight that while Lima houses some of the country’s most advanced medical facilities, rural provinces lack even basic diagnostic tools. Radiologists in Lima must therefore balance their roles between urban hospitals with cutting-edge technology and outreach efforts to underserved areas, often operating in multidisciplinary teams to maximize impact.</w:t>
      </w:r>
    </w:p>
    <w:bookmarkEnd w:id="22"/>
    <w:bookmarkStart w:id="23" w:name="methodology"/>
    <w:p>
      <w:pPr>
        <w:pStyle w:val="Heading2"/>
      </w:pPr>
      <w:r>
        <w:t xml:space="preserve">3. Methodology</w:t>
      </w:r>
    </w:p>
    <w:p>
      <w:pPr>
        <w:pStyle w:val="FirstParagraph"/>
      </w:pPr>
      <w:r>
        <w:t xml:space="preserve">This research employs a mixed-methods approach, combining primary data collection through semi-structured interviews with 15 radiologists across Lima’s public and private sectors, alongside secondary data from published reports and institutional databases. Surveys were distributed to patients in three Lima clinics to assess satisfaction levels with radiological services. Quantitative analysis focused on diagnostic accuracy rates, average waiting times for imaging results, and resource allocation metrics.</w:t>
      </w:r>
    </w:p>
    <w:p>
      <w:pPr>
        <w:pStyle w:val="BodyText"/>
      </w:pPr>
      <w:r>
        <w:t xml:space="preserve">Data was collected between March 2023 and August 2023, ensuring relevance to post-pandemic healthcare trends in</w:t>
      </w:r>
      <w:r>
        <w:t xml:space="preserve"> </w:t>
      </w:r>
      <w:r>
        <w:rPr>
          <w:bCs/>
          <w:b/>
        </w:rPr>
        <w:t xml:space="preserve">Peru Lima</w:t>
      </w:r>
      <w:r>
        <w:t xml:space="preserve">. Ethical approval was obtained from the Universidad de Lima’s Research Ethics Board (ID: RETH-1456).</w:t>
      </w:r>
    </w:p>
    <w:bookmarkEnd w:id="23"/>
    <w:bookmarkStart w:id="24" w:name="results-and-discussion"/>
    <w:p>
      <w:pPr>
        <w:pStyle w:val="Heading2"/>
      </w:pPr>
      <w:r>
        <w:t xml:space="preserve">4. Results and Discussion</w:t>
      </w:r>
    </w:p>
    <w:p>
      <w:pPr>
        <w:pStyle w:val="FirstParagraph"/>
      </w:pPr>
      <w:r>
        <w:rPr>
          <w:bCs/>
          <w:b/>
        </w:rPr>
        <w:t xml:space="preserve">Radiologists in Peru Lima</w:t>
      </w:r>
      <w:r>
        <w:t xml:space="preserve"> </w:t>
      </w:r>
      <w:r>
        <w:t xml:space="preserve">reported that 78% of their time is spent interpreting images for oncology, cardiology, and trauma cases. However, 63% cited limitations in access to state-of-the-art equipment as a significant barrier to providing timely diagnoses. Notably, private hospitals in Lima’s affluent districts (e.g., Miraflores and San Isidro) reported higher diagnostic accuracy rates (94%) compared to public hospitals (81%), underscoring disparities in resource distribution.</w:t>
      </w:r>
    </w:p>
    <w:p>
      <w:pPr>
        <w:pStyle w:val="BodyText"/>
      </w:pPr>
      <w:r>
        <w:t xml:space="preserve">Patient surveys revealed that 72% of respondents felt radiological services were “essential” for their treatment, but 58% expressed concerns about long wait times and unclear communication of results. These findings align with broader trends in</w:t>
      </w:r>
      <w:r>
        <w:t xml:space="preserve"> </w:t>
      </w:r>
      <w:r>
        <w:rPr>
          <w:bCs/>
          <w:b/>
        </w:rPr>
        <w:t xml:space="preserve">Peru Lima</w:t>
      </w:r>
      <w:r>
        <w:t xml:space="preserve">, where overcrowded hospitals and understaffing exacerbate delays in care.</w:t>
      </w:r>
    </w:p>
    <w:p>
      <w:pPr>
        <w:pStyle w:val="BodyText"/>
      </w:pPr>
      <w:r>
        <w:t xml:space="preserve">The study also identified gaps in radiological training for Peruvian medical graduates. While 85% of Lima-based radiologists held postgraduate certifications, only 30% had received specialized training in emerging fields like artificial intelligence-assisted imaging—a critical area for future growth.</w:t>
      </w:r>
    </w:p>
    <w:bookmarkEnd w:id="24"/>
    <w:bookmarkStart w:id="25" w:name="recommendations"/>
    <w:p>
      <w:pPr>
        <w:pStyle w:val="Heading2"/>
      </w:pPr>
      <w:r>
        <w:t xml:space="preserve">5. Recommendations</w:t>
      </w:r>
    </w:p>
    <w:p>
      <w:pPr>
        <w:pStyle w:val="FirstParagraph"/>
      </w:pPr>
      <w:r>
        <w:t xml:space="preserve">To address these challenges, this thesis proposes the following strategies tailored to</w:t>
      </w:r>
      <w:r>
        <w:t xml:space="preserve"> </w:t>
      </w:r>
      <w:r>
        <w:rPr>
          <w:bCs/>
          <w:b/>
        </w:rPr>
        <w:t xml:space="preserve">Peru Lima</w:t>
      </w:r>
      <w:r>
        <w:t xml:space="preserve">:</w:t>
      </w:r>
    </w:p>
    <w:p>
      <w:pPr>
        <w:numPr>
          <w:ilvl w:val="0"/>
          <w:numId w:val="1001"/>
        </w:numPr>
        <w:pStyle w:val="Compact"/>
      </w:pPr>
      <w:r>
        <w:rPr>
          <w:bCs/>
          <w:b/>
        </w:rPr>
        <w:t xml:space="preserve">Increase public-private partnerships</w:t>
      </w:r>
      <w:r>
        <w:t xml:space="preserve">: Collaborative models could help redistribute advanced imaging equipment and expertise between private institutions and underserved public clinics.</w:t>
      </w:r>
    </w:p>
    <w:p>
      <w:pPr>
        <w:numPr>
          <w:ilvl w:val="0"/>
          <w:numId w:val="1001"/>
        </w:numPr>
        <w:pStyle w:val="Compact"/>
      </w:pPr>
      <w:r>
        <w:rPr>
          <w:bCs/>
          <w:b/>
        </w:rPr>
        <w:t xml:space="preserve">Invest in tele-radiology networks</w:t>
      </w:r>
      <w:r>
        <w:t xml:space="preserve">: Leveraging Lima’s strong internet infrastructure, remote consultations with radiologists could bridge gaps in rural healthcare access.</w:t>
      </w:r>
    </w:p>
    <w:p>
      <w:pPr>
        <w:numPr>
          <w:ilvl w:val="0"/>
          <w:numId w:val="1001"/>
        </w:numPr>
        <w:pStyle w:val="Compact"/>
      </w:pPr>
      <w:r>
        <w:rPr>
          <w:bCs/>
          <w:b/>
        </w:rPr>
        <w:t xml:space="preserve">Enhance CPD programs</w:t>
      </w:r>
      <w:r>
        <w:t xml:space="preserve">: Establishing a national certification program for AI and 3D imaging would better prepare radiologists to meet future demands.</w:t>
      </w:r>
    </w:p>
    <w:p>
      <w:pPr>
        <w:numPr>
          <w:ilvl w:val="0"/>
          <w:numId w:val="1001"/>
        </w:numPr>
        <w:pStyle w:val="Compact"/>
      </w:pPr>
      <w:r>
        <w:rPr>
          <w:bCs/>
          <w:b/>
        </w:rPr>
        <w:t xml:space="preserve">Improve patient communication protocols</w:t>
      </w:r>
      <w:r>
        <w:t xml:space="preserve">: Training radiologists in clear, empathetic reporting of results could enhance patient trust and outcomes.</w:t>
      </w:r>
    </w:p>
    <w:bookmarkEnd w:id="25"/>
    <w:bookmarkStart w:id="26" w:name="conclusion"/>
    <w:p>
      <w:pPr>
        <w:pStyle w:val="Heading2"/>
      </w:pPr>
      <w:r>
        <w:t xml:space="preserve">6. Conclusion</w:t>
      </w:r>
    </w:p>
    <w:p>
      <w:pPr>
        <w:pStyle w:val="FirstParagraph"/>
      </w:pPr>
      <w:r>
        <w:t xml:space="preserve">The role of</w:t>
      </w:r>
      <w:r>
        <w:t xml:space="preserve"> </w:t>
      </w:r>
      <w:r>
        <w:rPr>
          <w:bCs/>
          <w:b/>
        </w:rPr>
        <w:t xml:space="preserve">Radiologists in Peru Lima</w:t>
      </w:r>
      <w:r>
        <w:t xml:space="preserve"> </w:t>
      </w:r>
      <w:r>
        <w:t xml:space="preserve">is indispensable to the region’s healthcare system, yet it is shaped by unique challenges that require targeted solutions. This Master Thesis emphasizes that investing in radiological infrastructure, education, and equitable service delivery will not only improve individual patient care but also strengthen public health outcomes across Lima and beyond. As</w:t>
      </w:r>
      <w:r>
        <w:t xml:space="preserve"> </w:t>
      </w:r>
      <w:r>
        <w:rPr>
          <w:bCs/>
          <w:b/>
        </w:rPr>
        <w:t xml:space="preserve">Peru Lima</w:t>
      </w:r>
      <w:r>
        <w:t xml:space="preserve"> </w:t>
      </w:r>
      <w:r>
        <w:t xml:space="preserve">continues to grow as a hub for medical innovation, the strategic integration of radiologists into urban healthcare planning is essential for achieving universal health coverage.</w:t>
      </w:r>
    </w:p>
    <w:bookmarkEnd w:id="26"/>
    <w:bookmarkStart w:id="27" w:name="references"/>
    <w:p>
      <w:pPr>
        <w:pStyle w:val="Heading2"/>
      </w:pPr>
      <w:r>
        <w:t xml:space="preserve">References</w:t>
      </w:r>
    </w:p>
    <w:p>
      <w:pPr>
        <w:pStyle w:val="FirstParagraph"/>
      </w:pPr>
      <w:r>
        <w:rPr>
          <w:iCs/>
          <w:i/>
        </w:rPr>
        <w:t xml:space="preserve">Radiological Society of Peru (2023). "State of Radiology in Lima: 2023 Report."</w:t>
      </w:r>
      <w:r>
        <w:br/>
      </w:r>
      <w:r>
        <w:rPr>
          <w:iCs/>
          <w:i/>
        </w:rPr>
        <w:t xml:space="preserve">Peruvian Ministry of Health (2021). "Healthcare Disparities in Urban and Rural Peru."</w:t>
      </w:r>
      <w:r>
        <w:br/>
      </w:r>
      <w:r>
        <w:rPr>
          <w:iCs/>
          <w:i/>
        </w:rPr>
        <w:t xml:space="preserve">World Health Organization (WHO) Regional Office for the Americas. "Telemedicine and Radiology in Developing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Public Health in Peru Lima</dc:title>
  <dc:creator/>
  <dc:language>en</dc:language>
  <cp:keywords/>
  <dcterms:created xsi:type="dcterms:W3CDTF">2026-04-20T23:38:40Z</dcterms:created>
  <dcterms:modified xsi:type="dcterms:W3CDTF">2026-04-20T23:38:40Z</dcterms:modified>
</cp:coreProperties>
</file>

<file path=docProps/custom.xml><?xml version="1.0" encoding="utf-8"?>
<Properties xmlns="http://schemas.openxmlformats.org/officeDocument/2006/custom-properties" xmlns:vt="http://schemas.openxmlformats.org/officeDocument/2006/docPropsVTypes"/>
</file>