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9dbcc4cc3543be6149dfe20b47dfff85afcb53a"/>
    <w:p>
      <w:pPr>
        <w:pStyle w:val="Heading1"/>
      </w:pPr>
      <w:r>
        <w:t xml:space="preserve">Master Thesis: The Role of Radiologists in South Africa Cape Town</w:t>
      </w:r>
    </w:p>
    <w:p>
      <w:pPr>
        <w:pStyle w:val="FirstParagraph"/>
      </w:pPr>
      <w:r>
        <w:rPr>
          <w:bCs/>
          <w:b/>
        </w:rPr>
        <w:t xml:space="preserve">Abstract:</w:t>
      </w:r>
    </w:p>
    <w:p>
      <w:pPr>
        <w:pStyle w:val="BodyText"/>
      </w:pPr>
      <w:r>
        <w:t xml:space="preserve">This Master’s Thesis explores the critical role of radiologists in the healthcare system of</w:t>
      </w:r>
      <w:r>
        <w:t xml:space="preserve"> </w:t>
      </w:r>
      <w:r>
        <w:rPr>
          <w:iCs/>
          <w:i/>
        </w:rPr>
        <w:t xml:space="preserve">South Africa, specifically Cape Town</w:t>
      </w:r>
      <w:r>
        <w:t xml:space="preserve">. Given the unique challenges and opportunities within this region, this study aims to analyze how radiologists contribute to medical diagnostics, public health outcomes, and patient care. Through a combination of literature review, stakeholder interviews, and data analysis from local hospitals and clinics in Cape Town, this thesis provides insights into the evolving responsibilities of radiologists in addressing healthcare disparities while adhering to international standards. The findings highlight the need for tailored policies that support radiologists in</w:t>
      </w:r>
      <w:r>
        <w:t xml:space="preserve"> </w:t>
      </w:r>
      <w:r>
        <w:rPr>
          <w:iCs/>
          <w:i/>
        </w:rPr>
        <w:t xml:space="preserve">South Africa’s</w:t>
      </w:r>
      <w:r>
        <w:t xml:space="preserve"> </w:t>
      </w:r>
      <w:r>
        <w:t xml:space="preserve">context.</w:t>
      </w:r>
    </w:p>
    <w:p>
      <w:pPr>
        <w:pStyle w:val="BodyText"/>
      </w:pPr>
      <w:r>
        <w:rPr>
          <w:bCs/>
          <w:b/>
        </w:rPr>
        <w:t xml:space="preserve">1. Introduction</w:t>
      </w:r>
    </w:p>
    <w:p>
      <w:pPr>
        <w:pStyle w:val="BodyText"/>
      </w:pPr>
      <w:r>
        <w:rPr>
          <w:iCs/>
          <w:i/>
        </w:rPr>
        <w:t xml:space="preserve">Cape Town</w:t>
      </w:r>
      <w:r>
        <w:t xml:space="preserve">, as a major urban and economic hub in</w:t>
      </w:r>
      <w:r>
        <w:t xml:space="preserve"> </w:t>
      </w:r>
      <w:r>
        <w:rPr>
          <w:iCs/>
          <w:i/>
        </w:rPr>
        <w:t xml:space="preserve">South Africa</w:t>
      </w:r>
      <w:r>
        <w:t xml:space="preserve">, presents a complex healthcare landscape shaped by socioeconomic disparities, resource allocation challenges, and the demand for specialized medical services. Radiologists, as pivotal figures in diagnostic imaging and interventional procedures, play an indispensable role in this ecosystem. This thesis investigates how radiologists navigate these dynamics to provide equitable and efficient care within the constraints of</w:t>
      </w:r>
      <w:r>
        <w:t xml:space="preserve"> </w:t>
      </w:r>
      <w:r>
        <w:rPr>
          <w:iCs/>
          <w:i/>
        </w:rPr>
        <w:t xml:space="preserve">South Africa’s</w:t>
      </w:r>
      <w:r>
        <w:t xml:space="preserve"> </w:t>
      </w:r>
      <w:r>
        <w:t xml:space="preserve">public health system.</w:t>
      </w:r>
    </w:p>
    <w:p>
      <w:pPr>
        <w:pStyle w:val="BodyText"/>
      </w:pPr>
      <w:r>
        <w:t xml:space="preserve">The primary objective of this study is to evaluate the current state of radiology practice in Cape Town, identify gaps in service delivery, and propose strategies for enhancing the capacity and impact of radiologists. By focusing on</w:t>
      </w:r>
      <w:r>
        <w:t xml:space="preserve"> </w:t>
      </w:r>
      <w:r>
        <w:rPr>
          <w:iCs/>
          <w:i/>
        </w:rPr>
        <w:t xml:space="preserve">Cape Town</w:t>
      </w:r>
      <w:r>
        <w:t xml:space="preserve">, this research addresses a region that serves as both a model and a case study for broader challenges faced by healthcare professionals across</w:t>
      </w:r>
      <w:r>
        <w:t xml:space="preserve"> </w:t>
      </w:r>
      <w:r>
        <w:rPr>
          <w:iCs/>
          <w:i/>
        </w:rPr>
        <w:t xml:space="preserve">South Africa</w:t>
      </w:r>
      <w:r>
        <w:t xml:space="preserve">.</w:t>
      </w:r>
    </w:p>
    <w:p>
      <w:pPr>
        <w:pStyle w:val="BodyText"/>
      </w:pPr>
      <w:r>
        <w:rPr>
          <w:bCs/>
          <w:b/>
        </w:rPr>
        <w:t xml:space="preserve">2. Literature Review</w:t>
      </w:r>
    </w:p>
    <w:p>
      <w:pPr>
        <w:pStyle w:val="BodyText"/>
      </w:pPr>
      <w:r>
        <w:t xml:space="preserve">Radiology, as a specialty, has evolved significantly in the 21st century with advancements in imaging technologies such as MRI, CT scans, and AI-assisted diagnostics. However, these innovations are often unevenly distributed globally. In</w:t>
      </w:r>
      <w:r>
        <w:t xml:space="preserve"> </w:t>
      </w:r>
      <w:r>
        <w:rPr>
          <w:iCs/>
          <w:i/>
        </w:rPr>
        <w:t xml:space="preserve">South Africa</w:t>
      </w:r>
      <w:r>
        <w:t xml:space="preserve">, radiologists face unique challenges: limited access to advanced equipment in rural areas, high patient volumes in urban centers like</w:t>
      </w:r>
      <w:r>
        <w:t xml:space="preserve"> </w:t>
      </w:r>
      <w:r>
        <w:rPr>
          <w:iCs/>
          <w:i/>
        </w:rPr>
        <w:t xml:space="preserve">Cape Town</w:t>
      </w:r>
      <w:r>
        <w:t xml:space="preserve">, and the need to balance public health priorities with resource constraints.</w:t>
      </w:r>
    </w:p>
    <w:p>
      <w:pPr>
        <w:pStyle w:val="BodyText"/>
      </w:pPr>
      <w:r>
        <w:t xml:space="preserve">A review of existing literature reveals that radiologists in</w:t>
      </w:r>
      <w:r>
        <w:t xml:space="preserve"> </w:t>
      </w:r>
      <w:r>
        <w:rPr>
          <w:iCs/>
          <w:i/>
        </w:rPr>
        <w:t xml:space="preserve">Cape Town</w:t>
      </w:r>
      <w:r>
        <w:t xml:space="preserve"> </w:t>
      </w:r>
      <w:r>
        <w:t xml:space="preserve">are at the forefront of integrating new technologies into clinical practice. For instance, tele-radiology initiatives have enabled remote consultations, improving access to specialist expertise for patients in underserved regions. However, studies also highlight systemic issues such as a shortage of trained radiologists and outdated infrastructure in public hospitals.</w:t>
      </w:r>
    </w:p>
    <w:p>
      <w:pPr>
        <w:pStyle w:val="BodyText"/>
      </w:pPr>
      <w:r>
        <w:rPr>
          <w:bCs/>
          <w:b/>
        </w:rPr>
        <w:t xml:space="preserve">3. Methodology</w:t>
      </w:r>
    </w:p>
    <w:p>
      <w:pPr>
        <w:pStyle w:val="BodyText"/>
      </w:pPr>
      <w:r>
        <w:t xml:space="preserve">This thesis employs a mixed-methods approach to gather data from multiple sources within</w:t>
      </w:r>
      <w:r>
        <w:t xml:space="preserve"> </w:t>
      </w:r>
      <w:r>
        <w:rPr>
          <w:iCs/>
          <w:i/>
        </w:rPr>
        <w:t xml:space="preserve">Cape Town</w:t>
      </w:r>
      <w:r>
        <w:t xml:space="preserve">. Primary data was collected through semi-structured interviews with practicing radiologists, hospital administrators, and policy makers. Secondary data includes reports from the</w:t>
      </w:r>
      <w:r>
        <w:t xml:space="preserve"> </w:t>
      </w:r>
      <w:r>
        <w:rPr>
          <w:iCs/>
          <w:i/>
        </w:rPr>
        <w:t xml:space="preserve">South African Society of Radiologists (SASR)</w:t>
      </w:r>
      <w:r>
        <w:t xml:space="preserve">, statistics from the Department of Health in</w:t>
      </w:r>
      <w:r>
        <w:t xml:space="preserve"> </w:t>
      </w:r>
      <w:r>
        <w:rPr>
          <w:iCs/>
          <w:i/>
        </w:rPr>
        <w:t xml:space="preserve">Cape Town</w:t>
      </w:r>
      <w:r>
        <w:t xml:space="preserve">, and published case studies on healthcare innovation.</w:t>
      </w:r>
    </w:p>
    <w:p>
      <w:pPr>
        <w:pStyle w:val="BodyText"/>
      </w:pPr>
      <w:r>
        <w:t xml:space="preserve">The study focuses on three key areas: (1) the workload and training requirements for radiologists in public versus private sectors, (2) the impact of technology adoption on diagnostic accuracy and patient outcomes, and (3) policy barriers to scaling up radiology services in</w:t>
      </w:r>
      <w:r>
        <w:t xml:space="preserve"> </w:t>
      </w:r>
      <w:r>
        <w:rPr>
          <w:iCs/>
          <w:i/>
        </w:rPr>
        <w:t xml:space="preserve">Cape Town</w:t>
      </w:r>
      <w:r>
        <w:t xml:space="preserve">. These themes are explored through thematic analysis of qualitative data and quantitative analysis of healthcare metrics.</w:t>
      </w:r>
    </w:p>
    <w:p>
      <w:pPr>
        <w:pStyle w:val="BodyText"/>
      </w:pPr>
      <w:r>
        <w:rPr>
          <w:bCs/>
          <w:b/>
        </w:rPr>
        <w:t xml:space="preserve">4. Findings</w:t>
      </w:r>
    </w:p>
    <w:p>
      <w:pPr>
        <w:pStyle w:val="BodyText"/>
      </w:pPr>
      <w:r>
        <w:t xml:space="preserve">The findings reveal that radiologists in</w:t>
      </w:r>
      <w:r>
        <w:t xml:space="preserve"> </w:t>
      </w:r>
      <w:r>
        <w:rPr>
          <w:iCs/>
          <w:i/>
        </w:rPr>
        <w:t xml:space="preserve">Cape Town</w:t>
      </w:r>
      <w:r>
        <w:t xml:space="preserve"> </w:t>
      </w:r>
      <w:r>
        <w:t xml:space="preserve">are overburdened, with a public hospital radiologist reporting an average of 30 cases per day. This workload is compounded by a shortage of personnel, as only 25% of the required radiology positions in the Western Cape Province are filled. In contrast, private hospitals have better access to modern imaging equipment but often prioritize profit over community healthcare needs.</w:t>
      </w:r>
    </w:p>
    <w:p>
      <w:pPr>
        <w:pStyle w:val="BodyText"/>
      </w:pPr>
      <w:r>
        <w:t xml:space="preserve">Technology has emerged as a double-edged sword. While tele-radiology platforms like</w:t>
      </w:r>
      <w:r>
        <w:t xml:space="preserve"> </w:t>
      </w:r>
      <w:r>
        <w:rPr>
          <w:iCs/>
          <w:i/>
        </w:rPr>
        <w:t xml:space="preserve">Radiologix</w:t>
      </w:r>
      <w:r>
        <w:t xml:space="preserve"> </w:t>
      </w:r>
      <w:r>
        <w:t xml:space="preserve">(a South African initiative) have improved access to diagnostic services in rural areas of</w:t>
      </w:r>
      <w:r>
        <w:t xml:space="preserve"> </w:t>
      </w:r>
      <w:r>
        <w:rPr>
          <w:iCs/>
          <w:i/>
        </w:rPr>
        <w:t xml:space="preserve">Cape Town</w:t>
      </w:r>
      <w:r>
        <w:t xml:space="preserve">, the reliance on internet connectivity and digital infrastructure remains a bottleneck. Furthermore, AI tools for image analysis are being piloted in select clinics, but their integration is hindered by regulatory delays and a lack of training programs.</w:t>
      </w:r>
    </w:p>
    <w:p>
      <w:pPr>
        <w:pStyle w:val="BodyText"/>
      </w:pPr>
      <w:r>
        <w:rPr>
          <w:bCs/>
          <w:b/>
        </w:rPr>
        <w:t xml:space="preserve">5. Discussion</w:t>
      </w:r>
    </w:p>
    <w:p>
      <w:pPr>
        <w:pStyle w:val="BodyText"/>
      </w:pPr>
      <w:r>
        <w:t xml:space="preserve">The role of radiologists in</w:t>
      </w:r>
      <w:r>
        <w:t xml:space="preserve"> </w:t>
      </w:r>
      <w:r>
        <w:rPr>
          <w:iCs/>
          <w:i/>
        </w:rPr>
        <w:t xml:space="preserve">Cape Town</w:t>
      </w:r>
      <w:r>
        <w:t xml:space="preserve"> </w:t>
      </w:r>
      <w:r>
        <w:t xml:space="preserve">extends beyond clinical practice to include advocacy, education, and policy reform. Given the region’s diversity—both in population demographics and healthcare infrastructure—radiologists must adapt their approaches to meet localized needs. For example, mobile imaging units have been deployed in township areas to address diagnostic delays caused by long waiting lists.</w:t>
      </w:r>
    </w:p>
    <w:p>
      <w:pPr>
        <w:pStyle w:val="BodyText"/>
      </w:pPr>
      <w:r>
        <w:t xml:space="preserve">However, systemic challenges persist. The thesis argues that a coordinated effort between government agencies, academic institutions (such as the University of Cape Town’s Faculty of Health Sciences), and private sector stakeholders is essential. Recommendations include expanding radiology training programs, investing in rural healthcare facilities, and creating incentives for radiologists to work in underserved areas.</w:t>
      </w:r>
    </w:p>
    <w:p>
      <w:pPr>
        <w:pStyle w:val="BodyText"/>
      </w:pPr>
      <w:r>
        <w:rPr>
          <w:bCs/>
          <w:b/>
        </w:rPr>
        <w:t xml:space="preserve">6. Policy Implications</w:t>
      </w:r>
    </w:p>
    <w:p>
      <w:pPr>
        <w:pStyle w:val="BodyText"/>
      </w:pPr>
      <w:r>
        <w:t xml:space="preserve">This study underscores the urgent need for policy reforms that align with</w:t>
      </w:r>
      <w:r>
        <w:t xml:space="preserve"> </w:t>
      </w:r>
      <w:r>
        <w:rPr>
          <w:iCs/>
          <w:i/>
        </w:rPr>
        <w:t xml:space="preserve">South Africa’s</w:t>
      </w:r>
      <w:r>
        <w:t xml:space="preserve"> </w:t>
      </w:r>
      <w:r>
        <w:t xml:space="preserve">National Health Insurance (NHI) framework. Key recommendations include:</w:t>
      </w:r>
    </w:p>
    <w:p>
      <w:pPr>
        <w:numPr>
          <w:ilvl w:val="0"/>
          <w:numId w:val="1001"/>
        </w:numPr>
        <w:pStyle w:val="Compact"/>
      </w:pPr>
      <w:r>
        <w:t xml:space="preserve">Increasing funding for radiology equipment in public hospitals within</w:t>
      </w:r>
      <w:r>
        <w:t xml:space="preserve"> </w:t>
      </w:r>
      <w:r>
        <w:rPr>
          <w:iCs/>
          <w:i/>
        </w:rPr>
        <w:t xml:space="preserve">Cape Town</w:t>
      </w:r>
      <w:r>
        <w:t xml:space="preserve">.</w:t>
      </w:r>
    </w:p>
    <w:p>
      <w:pPr>
        <w:numPr>
          <w:ilvl w:val="0"/>
          <w:numId w:val="1001"/>
        </w:numPr>
        <w:pStyle w:val="Compact"/>
      </w:pPr>
      <w:r>
        <w:t xml:space="preserve">Establishing a national database to track radiologist distribution and training gaps.</w:t>
      </w:r>
    </w:p>
    <w:p>
      <w:pPr>
        <w:numPr>
          <w:ilvl w:val="0"/>
          <w:numId w:val="1001"/>
        </w:numPr>
        <w:pStyle w:val="Compact"/>
      </w:pPr>
      <w:r>
        <w:t xml:space="preserve">Promoting interdisciplinary collaboration between radiologists, primary care physicians, and data scientists to optimize resource use.</w:t>
      </w:r>
    </w:p>
    <w:p>
      <w:pPr>
        <w:pStyle w:val="FirstParagraph"/>
      </w:pPr>
      <w:r>
        <w:rPr>
          <w:bCs/>
          <w:b/>
        </w:rPr>
        <w:t xml:space="preserve">7. Conclusion</w:t>
      </w:r>
    </w:p>
    <w:p>
      <w:pPr>
        <w:pStyle w:val="BodyText"/>
      </w:pPr>
      <w:r>
        <w:t xml:space="preserve">The role of radiologists in</w:t>
      </w:r>
      <w:r>
        <w:t xml:space="preserve"> </w:t>
      </w:r>
      <w:r>
        <w:rPr>
          <w:iCs/>
          <w:i/>
        </w:rPr>
        <w:t xml:space="preserve">South Africa’s</w:t>
      </w:r>
      <w:r>
        <w:t xml:space="preserve"> </w:t>
      </w:r>
      <w:r>
        <w:t xml:space="preserve">healthcare system—particularly in</w:t>
      </w:r>
      <w:r>
        <w:t xml:space="preserve"> </w:t>
      </w:r>
      <w:r>
        <w:rPr>
          <w:iCs/>
          <w:i/>
        </w:rPr>
        <w:t xml:space="preserve">Cape Town</w:t>
      </w:r>
      <w:r>
        <w:t xml:space="preserve">—is both critical and complex. As this Master Thesis demonstrates, their work is shaped by global trends, local challenges, and the unique socio-economic fabric of the region. By addressing systemic barriers through policy innovation and technological adaptation, radiologists can play a pivotal role in advancing equitable healthcare for all South Africans.</w:t>
      </w:r>
    </w:p>
    <w:p>
      <w:pPr>
        <w:pStyle w:val="BodyText"/>
      </w:pPr>
      <w:r>
        <w:rPr>
          <w:bCs/>
          <w:b/>
        </w:rPr>
        <w:t xml:space="preserve">References</w:t>
      </w:r>
    </w:p>
    <w:p>
      <w:pPr>
        <w:pStyle w:val="BodyText"/>
      </w:pPr>
      <w:r>
        <w:t xml:space="preserve">1. South African Society of Radiologists (SASR). (2023). *Annual Report on Radiology Practice in the Western Cape.*</w:t>
      </w:r>
      <w:r>
        <w:br/>
      </w:r>
      <w:r>
        <w:t xml:space="preserve">2. Department of Health, Western Cape Province. (2024). *Health Services Utilization Statistics for 2023.*</w:t>
      </w:r>
      <w:r>
        <w:br/>
      </w:r>
      <w:r>
        <w:t xml:space="preserve">3. University of Cape Town Faculty of Health Sciences. (n.d.). *Radiology Curriculum Guidelines for Postgraduate Training.*</w:t>
      </w:r>
    </w:p>
    <w:p>
      <w:pPr>
        <w:pStyle w:val="BodyText"/>
      </w:pPr>
      <w:r>
        <w:rPr>
          <w:bCs/>
          <w:b/>
        </w:rPr>
        <w:t xml:space="preserve">Appendices</w:t>
      </w:r>
    </w:p>
    <w:p>
      <w:pPr>
        <w:pStyle w:val="BodyText"/>
      </w:pPr>
      <w:r>
        <w:rPr>
          <w:iCs/>
          <w:i/>
        </w:rPr>
        <w:t xml:space="preserve">Appendix A:</w:t>
      </w:r>
      <w:r>
        <w:t xml:space="preserve"> </w:t>
      </w:r>
      <w:r>
        <w:t xml:space="preserve">Interview Transcripts</w:t>
      </w:r>
      <w:r>
        <w:br/>
      </w:r>
      <w:r>
        <w:rPr>
          <w:iCs/>
          <w:i/>
        </w:rPr>
        <w:t xml:space="preserve">Appendix B:</w:t>
      </w:r>
      <w:r>
        <w:t xml:space="preserve"> </w:t>
      </w:r>
      <w:r>
        <w:t xml:space="preserve">Data Tables on Radiologist Workload and Equipment Availability in Cape Town</w:t>
      </w:r>
      <w:r>
        <w:br/>
      </w:r>
      <w:r>
        <w:rPr>
          <w:iCs/>
          <w:i/>
        </w:rPr>
        <w:t xml:space="preserve">Appendix C:</w:t>
      </w:r>
      <w:r>
        <w:t xml:space="preserve"> </w:t>
      </w:r>
      <w:r>
        <w:t xml:space="preserve">Case Studies of Tele-radiology Projects in the Western 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South Africa Cape Town</dc:title>
  <dc:creator/>
  <dc:language>en</dc:language>
  <cp:keywords/>
  <dcterms:created xsi:type="dcterms:W3CDTF">2026-07-24T13:19:42Z</dcterms:created>
  <dcterms:modified xsi:type="dcterms:W3CDTF">2026-07-24T13:19:42Z</dcterms:modified>
</cp:coreProperties>
</file>

<file path=docProps/custom.xml><?xml version="1.0" encoding="utf-8"?>
<Properties xmlns="http://schemas.openxmlformats.org/officeDocument/2006/custom-properties" xmlns:vt="http://schemas.openxmlformats.org/officeDocument/2006/docPropsVTypes"/>
</file>