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b18639d3d3d4b3d9c272f6590089e6f1b524923"/>
    <w:p>
      <w:pPr>
        <w:pStyle w:val="Heading1"/>
      </w:pPr>
      <w:r>
        <w:t xml:space="preserve">Master Thesis: The Role of Radiologists in Switzerland Zurich's Healthcare System</w:t>
      </w:r>
    </w:p>
    <w:bookmarkStart w:id="20" w:name="abstract"/>
    <w:p>
      <w:pPr>
        <w:pStyle w:val="Heading2"/>
      </w:pPr>
      <w:r>
        <w:t xml:space="preserve">Abstract</w:t>
      </w:r>
    </w:p>
    <w:p>
      <w:pPr>
        <w:pStyle w:val="FirstParagraph"/>
      </w:pPr>
      <w:r>
        <w:t xml:space="preserve">This Master Thesis explores the critical role of radiologists in the healthcare ecosystem of Switzerland, with a specific focus on Zurich. As a global hub for medical innovation and precision, Zurich offers unique insights into how radiologists contribute to diagnostics, patient care, and interdisciplinary collaboration. The study examines challenges faced by radiologists in this region, their integration of cutting-edge technologies such as AI-driven imaging tools, and the evolving demands of Switzerland's high-standard healthcare system. By analyzing data from Swiss medical institutions like the University Hospital Zurich (USZ), this thesis aims to highlight the importance of radiologists in advancing public health outcomes while addressing systemic pressures.</w:t>
      </w:r>
    </w:p>
    <w:bookmarkEnd w:id="20"/>
    <w:bookmarkStart w:id="21" w:name="introduction"/>
    <w:p>
      <w:pPr>
        <w:pStyle w:val="Heading2"/>
      </w:pPr>
      <w:r>
        <w:t xml:space="preserve">Introduction</w:t>
      </w:r>
    </w:p>
    <w:p>
      <w:pPr>
        <w:pStyle w:val="FirstParagraph"/>
      </w:pPr>
      <w:r>
        <w:t xml:space="preserve">Radiologists are pivotal in modern healthcare, acting as interpreters of diagnostic imaging and guiding clinical decisions. In Switzerland, where healthcare is renowned for its quality and accessibility, radiologists play a vital role in maintaining the nation's reputation as a leader in medical excellence. Zurich, in particular, stands out as a center for innovation due to its world-class institutions such as ETH Zurich and the University of Zurich (UZH). This thesis investigates how radiologists operate within this framework, balancing technical expertise with patient-centered care while adapting to Switzerland’s stringent regulatory standards and rapid technological advancements.</w:t>
      </w:r>
    </w:p>
    <w:bookmarkEnd w:id="21"/>
    <w:bookmarkStart w:id="22" w:name="Xfe679429c56b2bf4a3782842e8a2e7837b33f7b"/>
    <w:p>
      <w:pPr>
        <w:pStyle w:val="Heading2"/>
      </w:pPr>
      <w:r>
        <w:t xml:space="preserve">Context: Healthcare in Switzerland and the Role of Radiologists</w:t>
      </w:r>
    </w:p>
    <w:p>
      <w:pPr>
        <w:pStyle w:val="FirstParagraph"/>
      </w:pPr>
      <w:r>
        <w:t xml:space="preserve">Switzerland’s healthcare system is characterized by universal access, high patient satisfaction, and a strong emphasis on preventive medicine. Radiologists in Zurich are integral to this structure, handling a wide range of imaging modalities—including MRI, CT scans, and PET—across primary care clinics and tertiary hospitals. With the aging population in Switzerland increasing demand for diagnostic services (as reported by the Swiss Federal Statistical Office), radiologists face heightened responsibilities to ensure efficiency without compromising accuracy.</w:t>
      </w:r>
    </w:p>
    <w:bookmarkEnd w:id="22"/>
    <w:bookmarkStart w:id="23" w:name="Xc50c3d064e0972b8e880ddf85cc9132b60eca10"/>
    <w:p>
      <w:pPr>
        <w:pStyle w:val="Heading2"/>
      </w:pPr>
      <w:r>
        <w:t xml:space="preserve">Challenges Faced by Radiologists in Zurich</w:t>
      </w:r>
    </w:p>
    <w:p>
      <w:pPr>
        <w:pStyle w:val="FirstParagraph"/>
      </w:pPr>
      <w:r>
        <w:t xml:space="preserve">Radiologists in Zurich encounter unique challenges, including high patient volumes and the need to maintain rapid turnaround times for urgent cases. Additionally, the integration of artificial intelligence (AI) into radiology workflows has sparked debates about ethical considerations and data privacy. For instance, the use of AI algorithms to analyze mammograms or detect tumors requires rigorous validation under Swiss data protection laws, such as those governed by the Federal Act on Data Protection (FADP). Furthermore, interdisciplinary collaboration is essential in Zurich’s healthcare system, where radiologists often work closely with oncologists and surgeons to develop personalized treatment plans.</w:t>
      </w:r>
    </w:p>
    <w:bookmarkEnd w:id="23"/>
    <w:bookmarkStart w:id="24" w:name="Xec52d29357e4f26760a022258be9ee3544afa56"/>
    <w:p>
      <w:pPr>
        <w:pStyle w:val="Heading2"/>
      </w:pPr>
      <w:r>
        <w:t xml:space="preserve">Technological Advancements and Radiology in Zurich</w:t>
      </w:r>
    </w:p>
    <w:p>
      <w:pPr>
        <w:pStyle w:val="FirstParagraph"/>
      </w:pPr>
      <w:r>
        <w:t xml:space="preserve">Zurich has emerged as a pioneer in adopting AI and machine learning to enhance diagnostic accuracy. Institutions like the University Hospital Zurich (USZ) have implemented AI-assisted tools for tasks such as lung cancer detection and bone density analysis. These innovations not only reduce radiologists’ workload but also minimize human error. However, the integration of such technologies demands continuous training and adaptation, a challenge addressed through programs offered by Swiss medical societies like the Swiss Society of Radiology (SSR). This thesis analyzes how radiologists in Zurich balance technological reliance with clinical judgment to ensure patient safety and trust.</w:t>
      </w:r>
    </w:p>
    <w:bookmarkEnd w:id="24"/>
    <w:bookmarkStart w:id="25" w:name="Xcfb8d75167544502951a9ff1a774753f8ddda29"/>
    <w:p>
      <w:pPr>
        <w:pStyle w:val="Heading2"/>
      </w:pPr>
      <w:r>
        <w:t xml:space="preserve">The Future of Radiology in Switzerland Zurich</w:t>
      </w:r>
    </w:p>
    <w:p>
      <w:pPr>
        <w:pStyle w:val="FirstParagraph"/>
      </w:pPr>
      <w:r>
        <w:t xml:space="preserve">Looking ahead, radiologists in Zurich are expected to take on more specialized roles as healthcare becomes increasingly personalized. For example, the rise of precision medicine requires radiologists to interpret molecular imaging data alongside traditional scans. Additionally, the global health landscape demands that Swiss radiologists contribute to international research initiatives, such as those supported by the Swiss National Science Foundation (SNSF). This thesis proposes that future studies should focus on how Zurich’s radiological community can lead in developing ethical AI frameworks and sustainable healthcare models for emerging economies.</w:t>
      </w:r>
    </w:p>
    <w:bookmarkEnd w:id="25"/>
    <w:bookmarkStart w:id="26" w:name="conclusion"/>
    <w:p>
      <w:pPr>
        <w:pStyle w:val="Heading2"/>
      </w:pPr>
      <w:r>
        <w:t xml:space="preserve">Conclusion</w:t>
      </w:r>
    </w:p>
    <w:p>
      <w:pPr>
        <w:pStyle w:val="FirstParagraph"/>
      </w:pPr>
      <w:r>
        <w:t xml:space="preserve">In conclusion, this Master Thesis underscores the indispensable role of radiologists in Switzerland Zurich’s healthcare system. Their expertise, combined with cutting-edge technology and interdisciplinary collaboration, ensures that Switzerland maintains its status as a global medical leader. As challenges such as AI integration and population aging persist, radiologists must remain adaptable while upholding the high standards of Swiss healthcare. This study serves as a foundation for further research into the evolving responsibilities of radiologists and their contribution to public health in Zurich and beyond.</w:t>
      </w:r>
    </w:p>
    <w:bookmarkEnd w:id="26"/>
    <w:bookmarkStart w:id="27" w:name="references"/>
    <w:p>
      <w:pPr>
        <w:pStyle w:val="Heading2"/>
      </w:pPr>
      <w:r>
        <w:t xml:space="preserve">References</w:t>
      </w:r>
    </w:p>
    <w:p>
      <w:pPr>
        <w:numPr>
          <w:ilvl w:val="0"/>
          <w:numId w:val="1001"/>
        </w:numPr>
        <w:pStyle w:val="Compact"/>
      </w:pPr>
      <w:r>
        <w:t xml:space="preserve">Swiss Federal Statistical Office. (2023). Healthcare Statistics in Switzerland.</w:t>
      </w:r>
    </w:p>
    <w:p>
      <w:pPr>
        <w:numPr>
          <w:ilvl w:val="0"/>
          <w:numId w:val="1001"/>
        </w:numPr>
        <w:pStyle w:val="Compact"/>
      </w:pPr>
      <w:r>
        <w:t xml:space="preserve">University Hospital Zurich (USZ). (2023). Annual Report on Radiological Innovations.</w:t>
      </w:r>
    </w:p>
    <w:p>
      <w:pPr>
        <w:numPr>
          <w:ilvl w:val="0"/>
          <w:numId w:val="1001"/>
        </w:numPr>
        <w:pStyle w:val="Compact"/>
      </w:pPr>
      <w:r>
        <w:t xml:space="preserve">European Society of Radiology. (2023). AI in Diagnostic Imaging: Ethical Guidelines.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Switzerland Zurich</dc:title>
  <dc:creator/>
  <dc:language>en</dc:language>
  <cp:keywords/>
  <dcterms:created xsi:type="dcterms:W3CDTF">2026-07-20T18:42:35Z</dcterms:created>
  <dcterms:modified xsi:type="dcterms:W3CDTF">2026-07-20T18:42:35Z</dcterms:modified>
</cp:coreProperties>
</file>

<file path=docProps/custom.xml><?xml version="1.0" encoding="utf-8"?>
<Properties xmlns="http://schemas.openxmlformats.org/officeDocument/2006/custom-properties" xmlns:vt="http://schemas.openxmlformats.org/officeDocument/2006/docPropsVTypes"/>
</file>