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c115bf4d4a408593bb904cce3ebd6268e794bd9"/>
    <w:p>
      <w:pPr>
        <w:pStyle w:val="Heading1"/>
      </w:pPr>
      <w:r>
        <w:t xml:space="preserve">Master Thesis: The Role and Development of Radiologists in Thailand Bangkok</w:t>
      </w:r>
    </w:p>
    <w:bookmarkStart w:id="20" w:name="introduction"/>
    <w:p>
      <w:pPr>
        <w:pStyle w:val="Heading2"/>
      </w:pPr>
      <w:r>
        <w:t xml:space="preserve">Introduction</w:t>
      </w:r>
    </w:p>
    <w:p>
      <w:pPr>
        <w:pStyle w:val="FirstParagraph"/>
      </w:pPr>
      <w:r>
        <w:t xml:space="preserve">This Master Thesis explores the critical role of radiologists within the healthcare landscape of Thailand, with a specific focus on Bangkok. As a global hub for medical innovation and a city with one of Southeast Asia's most advanced healthcare systems, Bangkok presents unique challenges and opportunities for radiologists. The thesis aims to analyze the current state of radiology practice in Thailand Bangkok, evaluate its integration into the broader healthcare framework, and propose strategies for sustainable development in this field. By examining clinical practices, technological advancements, and educational frameworks, this study seeks to highlight the significance of radiologists as pivotal figures in modern medicine within Thailand's capital city.</w:t>
      </w:r>
    </w:p>
    <w:bookmarkEnd w:id="20"/>
    <w:bookmarkStart w:id="22" w:name="role-of-radiologists"/>
    <w:bookmarkStart w:id="21" w:name="X52d10c3b8ae580a27097f90ff63e558c0cfd456"/>
    <w:p>
      <w:pPr>
        <w:pStyle w:val="Heading2"/>
      </w:pPr>
      <w:r>
        <w:t xml:space="preserve">The Role of Radiologists in Thailand’s Healthcare System</w:t>
      </w:r>
    </w:p>
    <w:p>
      <w:pPr>
        <w:pStyle w:val="FirstParagraph"/>
      </w:pPr>
      <w:r>
        <w:t xml:space="preserve">Radiologists play an indispensable role in diagnosing and managing diseases through imaging technologies such as MRI, CT scans, and X-rays. In Thailand Bangkok, where healthcare demand is rising due to a growing population and aging demographic, radiologists are at the forefront of medical decision-making. They collaborate with surgeons, oncologists, and other specialists to ensure precise diagnoses and effective treatment plans.</w:t>
      </w:r>
    </w:p>
    <w:p>
      <w:pPr>
        <w:pStyle w:val="BodyText"/>
      </w:pPr>
      <w:r>
        <w:t xml:space="preserve">Bangkok’s hospitals—such as Ramathibodi Hospital, Siriraj Hospital, and private institutions like Bumrungrad International—are among the region’s leading centers for radiological research and clinical practice. These facilities employ highly trained radiologists who leverage cutting-edge technologies to enhance diagnostic accuracy. However, challenges such as high patient volumes and the need for continuous professional development persist.</w:t>
      </w:r>
    </w:p>
    <w:bookmarkEnd w:id="21"/>
    <w:bookmarkEnd w:id="22"/>
    <w:bookmarkStart w:id="24" w:name="context-of-bangkok"/>
    <w:bookmarkStart w:id="23" w:name="context-of-radiology-in-thailand-bangkok"/>
    <w:p>
      <w:pPr>
        <w:pStyle w:val="Heading2"/>
      </w:pPr>
      <w:r>
        <w:t xml:space="preserve">Context of Radiology in Thailand Bangkok</w:t>
      </w:r>
    </w:p>
    <w:p>
      <w:pPr>
        <w:pStyle w:val="FirstParagraph"/>
      </w:pPr>
      <w:r>
        <w:t xml:space="preserve">Bangkok’s status as Thailand’s economic and cultural capital has positioned it as a regional center for medical tourism. This influx of international patients and the city’s investment in healthcare infrastructure have elevated the demand for specialized radiology services. Additionally, Bangkok hosts several top-tier medical schools, including Mahidol University and Chulalongkorn University, which produce skilled radiologists trained in both traditional and emerging techniques.</w:t>
      </w:r>
    </w:p>
    <w:p>
      <w:pPr>
        <w:pStyle w:val="BodyText"/>
      </w:pPr>
      <w:r>
        <w:t xml:space="preserve">The integration of artificial intelligence (AI) into diagnostic imaging is a growing trend in Bangkok. Radiologists here are increasingly adopting AI tools to streamline workflows and reduce diagnostic errors. For instance, AI-assisted algorithms are now used to analyze mammograms and detect early-stage breast cancer, improving outcomes for patients across Thailand.</w:t>
      </w:r>
    </w:p>
    <w:bookmarkEnd w:id="23"/>
    <w:bookmarkEnd w:id="24"/>
    <w:bookmarkStart w:id="26" w:name="challenges"/>
    <w:bookmarkStart w:id="25" w:name="X28e6dccc7e12f5d312c6b6cd3c4cad72a778d1e"/>
    <w:p>
      <w:pPr>
        <w:pStyle w:val="Heading2"/>
      </w:pPr>
      <w:r>
        <w:t xml:space="preserve">Challenges Faced by Radiologists in Bangkok</w:t>
      </w:r>
    </w:p>
    <w:p>
      <w:pPr>
        <w:pStyle w:val="FirstParagraph"/>
      </w:pPr>
      <w:r>
        <w:t xml:space="preserve">Despite advancements, radiologists in Bangkok face several challenges. One major issue is the high workload caused by the city’s dense population and limited healthcare resources. Radiologists often operate in fast-paced environments, which can lead to burnout if not managed effectively.</w:t>
      </w:r>
    </w:p>
    <w:p>
      <w:pPr>
        <w:pStyle w:val="BodyText"/>
      </w:pPr>
      <w:r>
        <w:t xml:space="preserve">Another challenge is ensuring equitable access to radiological services across Thailand. While Bangkok benefits from state-of-the-art facilities, rural areas struggle with outdated equipment and a shortage of trained professionals. Radiologists in Bangkok are thus critical in bridging this gap through tele-radiology initiatives and training programs for healthcare workers in underserved regions.</w:t>
      </w:r>
    </w:p>
    <w:bookmarkEnd w:id="25"/>
    <w:bookmarkEnd w:id="26"/>
    <w:bookmarkStart w:id="28" w:name="opportunities"/>
    <w:bookmarkStart w:id="27" w:name="opportunities-for-growth-and-innovation"/>
    <w:p>
      <w:pPr>
        <w:pStyle w:val="Heading2"/>
      </w:pPr>
      <w:r>
        <w:t xml:space="preserve">Opportunities for Growth and Innovation</w:t>
      </w:r>
    </w:p>
    <w:p>
      <w:pPr>
        <w:pStyle w:val="FirstParagraph"/>
      </w:pPr>
      <w:r>
        <w:t xml:space="preserve">The future of radiology in Bangkok is bright, driven by technological innovation and interdisciplinary collaboration. The adoption of cloud-based imaging systems allows radiologists to share data globally, facilitating remote consultations with international experts. This has been particularly valuable in cases requiring second opinions or complex diagnoses.</w:t>
      </w:r>
    </w:p>
    <w:p>
      <w:pPr>
        <w:pStyle w:val="BodyText"/>
      </w:pPr>
      <w:r>
        <w:t xml:space="preserve">Moreover, partnerships between Thai universities and global research institutions have spurred advancements in radiological science. For example, joint studies on AI-driven diagnostics are helping Bangkok emerge as a leader in medical technology. These initiatives not only benefit local patients but also position Thailand as a hub for medical innovation in Southeast Asia.</w:t>
      </w:r>
    </w:p>
    <w:bookmarkEnd w:id="27"/>
    <w:bookmarkEnd w:id="28"/>
    <w:bookmarkStart w:id="29" w:name="conclusion"/>
    <w:p>
      <w:pPr>
        <w:pStyle w:val="Heading2"/>
      </w:pPr>
      <w:r>
        <w:t xml:space="preserve">Conclusion</w:t>
      </w:r>
    </w:p>
    <w:p>
      <w:pPr>
        <w:pStyle w:val="FirstParagraph"/>
      </w:pPr>
      <w:r>
        <w:t xml:space="preserve">In conclusion, the role of radiologists in Thailand Bangkok is both vital and evolving. As the city continues to grow as a healthcare powerhouse, radiologists must adapt to new technologies, address systemic challenges, and contribute to national health goals. This Master Thesis underscores the need for investment in radiological education, infrastructure development, and policy reforms to ensure that Bangkok remains at the forefront of medical excellence in Thailand and beyond. By prioritizing the professional growth of radiologists, Thailand can further solidify its reputation as a leader in healthcare innovation.</w:t>
      </w:r>
    </w:p>
    <w:bookmarkEnd w:id="29"/>
    <w:p>
      <w:pPr>
        <w:pStyle w:val="BodyText"/>
      </w:pPr>
      <w:r>
        <w:t xml:space="preserve">Author: [Your Name]</w:t>
      </w:r>
    </w:p>
    <w:p>
      <w:pPr>
        <w:pStyle w:val="BodyText"/>
      </w:pPr>
      <w:r>
        <w:t xml:space="preserve">Institution: [University Name]</w:t>
      </w:r>
    </w:p>
    <w:p>
      <w:pPr>
        <w:pStyle w:val="BodyText"/>
      </w:pPr>
      <w:r>
        <w:t xml:space="preserve">Date: [Insert Date]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Radiologists in Thailand Bangkok</dc:title>
  <dc:creator/>
  <dc:language>en</dc:language>
  <cp:keywords/>
  <dcterms:created xsi:type="dcterms:W3CDTF">2026-07-20T07:27:03Z</dcterms:created>
  <dcterms:modified xsi:type="dcterms:W3CDTF">2026-07-20T07:27:03Z</dcterms:modified>
</cp:coreProperties>
</file>

<file path=docProps/custom.xml><?xml version="1.0" encoding="utf-8"?>
<Properties xmlns="http://schemas.openxmlformats.org/officeDocument/2006/custom-properties" xmlns:vt="http://schemas.openxmlformats.org/officeDocument/2006/docPropsVTypes"/>
</file>