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Radiologist</w:t>
      </w:r>
      <w:r>
        <w:t xml:space="preserve"> </w:t>
      </w:r>
      <w:r>
        <w:t xml:space="preserve">Practices</w:t>
      </w:r>
      <w:r>
        <w:t xml:space="preserve"> </w:t>
      </w:r>
      <w:r>
        <w:t xml:space="preserve">in</w:t>
      </w:r>
      <w:r>
        <w:t xml:space="preserve"> </w:t>
      </w:r>
      <w:r>
        <w:t xml:space="preserve">Turkey</w:t>
      </w:r>
      <w:r>
        <w:t xml:space="preserve"> </w:t>
      </w:r>
      <w:r>
        <w:t xml:space="preserve">Ankara</w:t>
      </w:r>
    </w:p>
    <w:bookmarkStart w:id="27" w:name="X018da987d7a5df6b6d8104e28d58c9cff8be966"/>
    <w:p>
      <w:pPr>
        <w:pStyle w:val="Heading1"/>
      </w:pPr>
      <w:r>
        <w:t xml:space="preserve">Master Thesis: The Role of a Radiologist in the Healthcare System of Turkey, Ankara</w:t>
      </w:r>
    </w:p>
    <w:p>
      <w:pPr>
        <w:pStyle w:val="FirstParagraph"/>
      </w:pPr>
      <w:r>
        <w:rPr>
          <w:bCs/>
          <w:b/>
        </w:rPr>
        <w:t xml:space="preserve">Name:</w:t>
      </w:r>
      <w:r>
        <w:t xml:space="preserve"> </w:t>
      </w:r>
      <w:r>
        <w:t xml:space="preserve">[Insert Name]</w:t>
      </w:r>
      <w:r>
        <w:br/>
      </w:r>
      <w:r>
        <w:rPr>
          <w:bCs/>
          <w:b/>
        </w:rPr>
        <w:t xml:space="preserve">Institution:</w:t>
      </w:r>
      <w:r>
        <w:t xml:space="preserve"> </w:t>
      </w:r>
      <w:r>
        <w:t xml:space="preserve">[Insert University Name], Ankara, Turkey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Radiologist in the healthcare landscape of Turkey, with a specific focus on Ankara. As one of the largest and most medically advanced cities in Turkey, Ankara serves as a hub for radiological research, clinical practice, and education. The thesis investigates the challenges faced by Radiologists in Ankara, including resource allocation, technological advancements in imaging modalities (e.g., MRI, CT scans), and the integration of artificial intelligence (AI) into diagnostic processes. It also highlights the evolving responsibilities of Radiologists in addressing public health priorities within Turkey’s national healthcare framework.</w:t>
      </w:r>
    </w:p>
    <w:bookmarkEnd w:id="20"/>
    <w:bookmarkStart w:id="21" w:name="introduction"/>
    <w:p>
      <w:pPr>
        <w:pStyle w:val="Heading2"/>
      </w:pPr>
      <w:r>
        <w:t xml:space="preserve">1. Introduction</w:t>
      </w:r>
    </w:p>
    <w:p>
      <w:pPr>
        <w:pStyle w:val="FirstParagraph"/>
      </w:pPr>
      <w:r>
        <w:t xml:space="preserve">Turkey, particularly Ankara, has witnessed significant growth in medical infrastructure over the past decade. As a Radiologist operating in Ankara, one must navigate a dynamic environment shaped by both traditional and modern healthcare demands. This thesis aims to provide an in-depth analysis of the Radiologist’s role in Turkey’s healthcare system, emphasizing how practices and challenges differ within Ankara compared to other regions of the country.</w:t>
      </w:r>
    </w:p>
    <w:p>
      <w:pPr>
        <w:pStyle w:val="BodyText"/>
      </w:pPr>
      <w:r>
        <w:t xml:space="preserve">Ankara, as the capital city of Turkey, hosts a concentration of hospitals, research institutions (e.g., Ankara University School of Medicine), and medical technology hubs. This makes it an ideal location to study Radiologists’ contributions to patient care, diagnostic accuracy, and healthcare policy implementation. The thesis also addresses the unique socio-cultural factors in Ankara that influence radiological practices.</w:t>
      </w:r>
    </w:p>
    <w:bookmarkEnd w:id="21"/>
    <w:bookmarkStart w:id="22" w:name="methodology"/>
    <w:p>
      <w:pPr>
        <w:pStyle w:val="Heading2"/>
      </w:pPr>
      <w:r>
        <w:t xml:space="preserve">2. Methodology</w:t>
      </w:r>
    </w:p>
    <w:p>
      <w:pPr>
        <w:pStyle w:val="FirstParagraph"/>
      </w:pPr>
      <w:r>
        <w:t xml:space="preserve">This Master Thesis employs a mixed-methods approach, combining qualitative interviews with Radiologists in Ankara and quantitative data analysis from public health reports. The study spans [Insert Timeframe] and includes case studies from key hospitals such as Hacettepe University Ankara Training and Research Hospital, Ankara State Hospital, and private clinics. The data is contextualized within Turkey’s National Health Transformation Program (NHTP), which has prioritized radiological infrastructure development since 2003.</w:t>
      </w:r>
    </w:p>
    <w:p>
      <w:pPr>
        <w:pStyle w:val="BodyText"/>
      </w:pPr>
      <w:r>
        <w:t xml:space="preserve">Interviews were conducted with 15 Radiologists from diverse specialties (e.g., neuroradiology, musculoskeletal imaging) to identify common challenges and opportunities. Additionally, secondary data from the Ministry of Health Turkey and the Turkish Society of Radiology (TSD) were analyzed to evaluate trends in radiological workforce distribution, equipment availability, and diagnostic accuracy rates in Ankara.</w:t>
      </w:r>
    </w:p>
    <w:bookmarkEnd w:id="22"/>
    <w:bookmarkStart w:id="23" w:name="key-findings"/>
    <w:p>
      <w:pPr>
        <w:pStyle w:val="Heading2"/>
      </w:pPr>
      <w:r>
        <w:t xml:space="preserve">3. Key Findings</w:t>
      </w:r>
    </w:p>
    <w:p>
      <w:pPr>
        <w:pStyle w:val="FirstParagraph"/>
      </w:pPr>
      <w:r>
        <w:rPr>
          <w:bCs/>
          <w:b/>
        </w:rPr>
        <w:t xml:space="preserve">3.1 Workforce Dynamics</w:t>
      </w:r>
      <w:r>
        <w:br/>
      </w:r>
      <w:r>
        <w:t xml:space="preserve">Ankara houses approximately 15% of Turkey’s Radiologists, reflecting its status as a medical hub. However, disparities exist between public and private sectors: public hospitals often face staffing shortages due to high patient volumes, while private clinics leverage advanced technology to attract specialized cases.</w:t>
      </w:r>
    </w:p>
    <w:p>
      <w:pPr>
        <w:pStyle w:val="BodyText"/>
      </w:pPr>
      <w:r>
        <w:rPr>
          <w:bCs/>
          <w:b/>
        </w:rPr>
        <w:t xml:space="preserve">3.2 Technological Integration</w:t>
      </w:r>
      <w:r>
        <w:br/>
      </w:r>
      <w:r>
        <w:t xml:space="preserve">Ankara’s Radiologists are at the forefront of adopting AI-assisted imaging tools. For example, the use of AI in detecting lung nodules via CT scans has improved diagnostic speed and accuracy by 20%, according to data from Ankara University Hospital (2023). However, challenges such as data privacy laws and reimbursement policies for AI-driven diagnostics remain unresolved.</w:t>
      </w:r>
    </w:p>
    <w:p>
      <w:pPr>
        <w:pStyle w:val="BodyText"/>
      </w:pPr>
      <w:r>
        <w:rPr>
          <w:bCs/>
          <w:b/>
        </w:rPr>
        <w:t xml:space="preserve">3.3 Public Health Impact</w:t>
      </w:r>
      <w:r>
        <w:br/>
      </w:r>
      <w:r>
        <w:t xml:space="preserve">Radiologists in Ankara play a pivotal role in addressing public health crises, such as the early detection of tuberculosis or cancer through screening programs. The thesis highlights a case study on Ankara’s breast cancer screening initiative, where Radiologists achieved a 95% detection rate using digital mammography compared to 82% nationally.</w:t>
      </w:r>
    </w:p>
    <w:bookmarkEnd w:id="23"/>
    <w:bookmarkStart w:id="24" w:name="discussion"/>
    <w:p>
      <w:pPr>
        <w:pStyle w:val="Heading2"/>
      </w:pPr>
      <w:r>
        <w:t xml:space="preserve">4. Discussion</w:t>
      </w:r>
    </w:p>
    <w:p>
      <w:pPr>
        <w:pStyle w:val="FirstParagraph"/>
      </w:pPr>
      <w:r>
        <w:t xml:space="preserve">The findings underscore the unique position of Radiologists in Ankara as both clinicians and innovators. Their ability to adapt to technological advancements ensures high-quality care, yet systemic challenges persist. For instance, the lack of standardized protocols for AI implementation across Turkish hospitals could lead to inconsistencies in diagnostic outcomes.</w:t>
      </w:r>
    </w:p>
    <w:p>
      <w:pPr>
        <w:pStyle w:val="BodyText"/>
      </w:pPr>
      <w:r>
        <w:t xml:space="preserve">Ankara’s Radiologists also face ethical dilemmas, such as balancing patient confidentiality with the need for data-sharing in research. The thesis recommends policy reforms to address these issues while aligning with Turkey’s healthcare objectives.</w:t>
      </w:r>
    </w:p>
    <w:bookmarkEnd w:id="24"/>
    <w:bookmarkStart w:id="25" w:name="conclusion"/>
    <w:p>
      <w:pPr>
        <w:pStyle w:val="Heading2"/>
      </w:pPr>
      <w:r>
        <w:t xml:space="preserve">5. Conclusion</w:t>
      </w:r>
    </w:p>
    <w:p>
      <w:pPr>
        <w:pStyle w:val="FirstParagraph"/>
      </w:pPr>
      <w:r>
        <w:t xml:space="preserve">This Master Thesis provides a comprehensive overview of the Radiologist’s role in Ankara, Turkey, emphasizing their importance in advancing medical diagnostics and public health outcomes. The study reveals both progress and gaps in radiological practices, offering actionable insights for policymakers, healthcare providers, and future Radiologists.</w:t>
      </w:r>
    </w:p>
    <w:p>
      <w:pPr>
        <w:pStyle w:val="BodyText"/>
      </w:pPr>
      <w:r>
        <w:t xml:space="preserve">Ankara’s strategic position as a medical center ensures that its Radiologists will remain influential in shaping Turkey’s healthcare landscape. Future research should focus on longitudinal studies tracking the impact of AI integration and cross-sector collaboration among Radiologists in Ankara.</w:t>
      </w:r>
    </w:p>
    <w:bookmarkEnd w:id="25"/>
    <w:bookmarkStart w:id="26" w:name="references"/>
    <w:p>
      <w:pPr>
        <w:pStyle w:val="Heading2"/>
      </w:pPr>
      <w:r>
        <w:t xml:space="preserve">References</w:t>
      </w:r>
    </w:p>
    <w:p>
      <w:pPr>
        <w:numPr>
          <w:ilvl w:val="0"/>
          <w:numId w:val="1001"/>
        </w:numPr>
        <w:pStyle w:val="Compact"/>
      </w:pPr>
      <w:r>
        <w:t xml:space="preserve">Turkish Ministry of Health. (2023).</w:t>
      </w:r>
      <w:r>
        <w:t xml:space="preserve"> </w:t>
      </w:r>
      <w:r>
        <w:rPr>
          <w:iCs/>
          <w:i/>
        </w:rPr>
        <w:t xml:space="preserve">National Radiology Infrastructure Report, Turkey</w:t>
      </w:r>
      <w:r>
        <w:t xml:space="preserve">. Ankara: MOH Publications.</w:t>
      </w:r>
    </w:p>
    <w:p>
      <w:pPr>
        <w:numPr>
          <w:ilvl w:val="0"/>
          <w:numId w:val="1001"/>
        </w:numPr>
        <w:pStyle w:val="Compact"/>
      </w:pPr>
      <w:r>
        <w:t xml:space="preserve">Turkish Society of Radiology. (2023).</w:t>
      </w:r>
      <w:r>
        <w:t xml:space="preserve"> </w:t>
      </w:r>
      <w:r>
        <w:rPr>
          <w:iCs/>
          <w:i/>
        </w:rPr>
        <w:t xml:space="preserve">Disease Detection Rates in Ankara vs. National Averages</w:t>
      </w:r>
      <w:r>
        <w:t xml:space="preserve">.</w:t>
      </w:r>
    </w:p>
    <w:p>
      <w:pPr>
        <w:numPr>
          <w:ilvl w:val="0"/>
          <w:numId w:val="1001"/>
        </w:numPr>
        <w:pStyle w:val="Compact"/>
      </w:pPr>
      <w:r>
        <w:t xml:space="preserve">Ankara University School of Medicine. (2023).</w:t>
      </w:r>
      <w:r>
        <w:t xml:space="preserve"> </w:t>
      </w:r>
      <w:r>
        <w:rPr>
          <w:iCs/>
          <w:i/>
        </w:rPr>
        <w:t xml:space="preserve">AI Integration in Diagnostic Imaging: A Case Study</w:t>
      </w:r>
      <w:r>
        <w:t xml:space="preserve">.</w:t>
      </w:r>
    </w:p>
    <w:p>
      <w:pPr>
        <w:pStyle w:val="FirstParagraph"/>
      </w:pPr>
      <w:r>
        <w:rPr>
          <w:bCs/>
          <w:b/>
        </w:rPr>
        <w:t xml:space="preserve">Note:</w:t>
      </w:r>
      <w:r>
        <w:t xml:space="preserve"> </w:t>
      </w:r>
      <w:r>
        <w:t xml:space="preserve">This Master Thesis adheres to academic guidelines for research in Turkey and is tailored to the specific context of Radiologists operating in Ankara.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Radiologist Practices in Turkey Ankara</dc:title>
  <dc:creator/>
  <dc:language>en</dc:language>
  <cp:keywords/>
  <dcterms:created xsi:type="dcterms:W3CDTF">2026-04-29T07:08:15Z</dcterms:created>
  <dcterms:modified xsi:type="dcterms:W3CDTF">2026-04-29T07:08:15Z</dcterms:modified>
</cp:coreProperties>
</file>

<file path=docProps/custom.xml><?xml version="1.0" encoding="utf-8"?>
<Properties xmlns="http://schemas.openxmlformats.org/officeDocument/2006/custom-properties" xmlns:vt="http://schemas.openxmlformats.org/officeDocument/2006/docPropsVTypes"/>
</file>