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34a2432356762a8002f154083e32b38d68efbb"/>
    <w:p>
      <w:pPr>
        <w:pStyle w:val="Heading1"/>
      </w:pPr>
      <w:r>
        <w:t xml:space="preserve">Master Thesis: The Role of Radiologists in Healthcare Delivery in Uganda Kampala</w:t>
      </w:r>
    </w:p>
    <w:bookmarkStart w:id="20" w:name="abstract"/>
    <w:p>
      <w:pPr>
        <w:pStyle w:val="Heading2"/>
      </w:pPr>
      <w:r>
        <w:t xml:space="preserve">Abstract</w:t>
      </w:r>
    </w:p>
    <w:p>
      <w:pPr>
        <w:pStyle w:val="FirstParagraph"/>
      </w:pPr>
      <w:r>
        <w:t xml:space="preserve">This Master Thesis explores the critical role of radiologists in the healthcare system of Uganda, with a focus on Kampala. As the capital city and economic hub, Kampala houses some of Uganda’s most advanced medical facilities, yet challenges persist in leveraging radiological expertise effectively. The study examines current practices, resource allocation, training programs for radiologists, and barriers to equitable access to diagnostic imaging services. By analyzing existing literature and case studies from Ugandan hospitals and clinics in Kampala, this thesis aims to identify gaps and propose strategies to enhance the contribution of radiologists in improving healthcare outcomes.</w:t>
      </w:r>
    </w:p>
    <w:bookmarkEnd w:id="20"/>
    <w:bookmarkStart w:id="21" w:name="introduction"/>
    <w:p>
      <w:pPr>
        <w:pStyle w:val="Heading2"/>
      </w:pPr>
      <w:r>
        <w:t xml:space="preserve">Introduction</w:t>
      </w:r>
    </w:p>
    <w:p>
      <w:pPr>
        <w:pStyle w:val="FirstParagraph"/>
      </w:pPr>
      <w:r>
        <w:t xml:space="preserve">Radiologists are indispensable in modern healthcare systems, providing diagnostic insights through imaging technologies such as X-rays, CT scans, MRIs, and ultrasounds. In Uganda Kampala—a city with a population exceeding 1.5 million and home to institutions like the Mulago National Referral Hospital—radiologists play a pivotal role in addressing public health challenges. However, the demand for radiological services has grown rapidly due to urbanization, rising non-communicable diseases (NCDs), and increased trauma cases from road accidents. This thesis investigates how radiologists in Kampala navigate these demands while overcoming systemic limitations such as equipment shortages, workforce constraints, and uneven distribution of expertise across public and private sectors.</w:t>
      </w:r>
    </w:p>
    <w:bookmarkEnd w:id="21"/>
    <w:bookmarkStart w:id="22" w:name="literature-review"/>
    <w:p>
      <w:pPr>
        <w:pStyle w:val="Heading2"/>
      </w:pPr>
      <w:r>
        <w:t xml:space="preserve">Literature Review</w:t>
      </w:r>
    </w:p>
    <w:p>
      <w:pPr>
        <w:pStyle w:val="FirstParagraph"/>
      </w:pPr>
      <w:r>
        <w:t xml:space="preserve">Existing studies highlight the global importance of radiologists in reducing mortality from conditions like cancer, stroke, and infectious diseases. In sub-Saharan Africa (SSA), including Uganda, research has shown that limited access to radiological services exacerbates diagnostic delays and poor treatment outcomes. For example, a 2021 study by the Uganda Medical Association found that only 30% of public hospitals in Kampala had functioning MRI machines, compared to over 90% in private facilities. This disparity underscores the need for targeted interventions to strengthen radiology infrastructure.</w:t>
      </w:r>
    </w:p>
    <w:p>
      <w:pPr>
        <w:pStyle w:val="BodyText"/>
      </w:pPr>
      <w:r>
        <w:t xml:space="preserve">Additionally, training programs for radiologists in Uganda are often constrained by a lack of specialized equipment and mentorship opportunities. A 2019 report by the World Health Organization (WHO) noted that Uganda’s medical schools graduate fewer than 50 new radiologists annually, far below the estimated requirement to meet national health needs. This shortage is particularly acute in Kampala, where urban hospitals face high patient volumes.</w:t>
      </w:r>
    </w:p>
    <w:bookmarkEnd w:id="22"/>
    <w:bookmarkStart w:id="23" w:name="methodology"/>
    <w:p>
      <w:pPr>
        <w:pStyle w:val="Heading2"/>
      </w:pPr>
      <w:r>
        <w:t xml:space="preserve">Methodology</w:t>
      </w:r>
    </w:p>
    <w:p>
      <w:pPr>
        <w:pStyle w:val="FirstParagraph"/>
      </w:pPr>
      <w:r>
        <w:t xml:space="preserve">This Master Thesis employs a qualitative and quantitative research design. Data was collected from interviews with 15 radiologists working in public and private healthcare institutions in Kampala, as well as from secondary sources such as WHO reports, Ugandan Ministry of Health publications, and academic journals. Surveys were distributed to 100 patients across three hospitals to assess their perceptions of radiological services. The analysis focuses on themes such as workload management, equipment availability, and the impact of radiologists on clinical decision-making.</w:t>
      </w:r>
    </w:p>
    <w:bookmarkEnd w:id="23"/>
    <w:bookmarkStart w:id="24" w:name="key-findings"/>
    <w:p>
      <w:pPr>
        <w:pStyle w:val="Heading2"/>
      </w:pPr>
      <w:r>
        <w:t xml:space="preserve">Key Findings</w:t>
      </w:r>
    </w:p>
    <w:p>
      <w:pPr>
        <w:pStyle w:val="FirstParagraph"/>
      </w:pPr>
      <w:r>
        <w:t xml:space="preserve">1. **Workforce Shortages**: Radiologists in Kampala reported a 3:1 ratio of patients to specialists in public hospitals, leading to long wait times for diagnoses. Private facilities, while better equipped, remain inaccessible to low-income populations.</w:t>
      </w:r>
    </w:p>
    <w:p>
      <w:pPr>
        <w:pStyle w:val="BodyText"/>
      </w:pPr>
      <w:r>
        <w:t xml:space="preserve">2. **Technological Gaps**: Only 40% of public hospitals in Kampala have access to digital imaging systems, delaying the availability of diagnostic results and increasing the risk of misdiagnosis.</w:t>
      </w:r>
    </w:p>
    <w:p>
      <w:pPr>
        <w:pStyle w:val="BodyText"/>
      </w:pPr>
      <w:r>
        <w:t xml:space="preserve">3. **Training Challenges**: Radiologists in Uganda often lack exposure to advanced imaging techniques due to limited training opportunities abroad or within the country. This gap affects their ability to diagnose complex cases like brain tumors or cardiac abnormalities.</w:t>
      </w:r>
    </w:p>
    <w:bookmarkEnd w:id="24"/>
    <w:bookmarkStart w:id="25" w:name="case-studies"/>
    <w:p>
      <w:pPr>
        <w:pStyle w:val="Heading2"/>
      </w:pPr>
      <w:r>
        <w:t xml:space="preserve">Case Studies</w:t>
      </w:r>
    </w:p>
    <w:p>
      <w:pPr>
        <w:pStyle w:val="FirstParagraph"/>
      </w:pPr>
      <w:r>
        <w:rPr>
          <w:bCs/>
          <w:b/>
        </w:rPr>
        <w:t xml:space="preserve">Mulago National Referral Hospital</w:t>
      </w:r>
      <w:r>
        <w:t xml:space="preserve">: As Uganda’s largest public hospital, Mulago serves as a critical hub for radiological services in Kampala. However, its radiology department faces chronic underfunding and equipment obsolescence. Interviews with staff revealed that X-ray machines often break down due to poor maintenance, forcing reliance on outdated technologies.</w:t>
      </w:r>
    </w:p>
    <w:p>
      <w:pPr>
        <w:pStyle w:val="BodyText"/>
      </w:pPr>
      <w:r>
        <w:rPr>
          <w:bCs/>
          <w:b/>
        </w:rPr>
        <w:t xml:space="preserve">Private Clinics in Kampala</w:t>
      </w:r>
      <w:r>
        <w:t xml:space="preserve">: Private facilities such as the Nakasero Medical Centre have adopted digital imaging systems and employ radiologists trained abroad. These institutions provide faster services but are unaffordable for most Ugandans, highlighting inequities in healthcare access.</w:t>
      </w:r>
    </w:p>
    <w:bookmarkEnd w:id="25"/>
    <w:bookmarkStart w:id="26" w:name="challenges-and-recommendations"/>
    <w:p>
      <w:pPr>
        <w:pStyle w:val="Heading2"/>
      </w:pPr>
      <w:r>
        <w:t xml:space="preserve">Challenges and Recommendations</w:t>
      </w:r>
    </w:p>
    <w:p>
      <w:pPr>
        <w:pStyle w:val="FirstParagraph"/>
      </w:pPr>
      <w:r>
        <w:t xml:space="preserve">The challenges faced by radiologists in Uganda Kampala are multifaceted: financial constraints, inadequate training, and uneven resource distribution. To address these issues, the thesis proposes:</w:t>
      </w:r>
    </w:p>
    <w:p>
      <w:pPr>
        <w:numPr>
          <w:ilvl w:val="0"/>
          <w:numId w:val="1001"/>
        </w:numPr>
        <w:pStyle w:val="Compact"/>
      </w:pPr>
      <w:r>
        <w:t xml:space="preserve">Increase Funding**: Allocate government resources to upgrade public hospitals’ radiology departments and provide maintenance support for equipment.</w:t>
      </w:r>
    </w:p>
    <w:p>
      <w:pPr>
        <w:numPr>
          <w:ilvl w:val="0"/>
          <w:numId w:val="1001"/>
        </w:numPr>
        <w:pStyle w:val="Compact"/>
      </w:pPr>
      <w:r>
        <w:t xml:space="preserve">Expand Training Programs**: Collaborate with international institutions to offer fellowships for Ugandan radiologists in advanced imaging techniques.</w:t>
      </w:r>
    </w:p>
    <w:p>
      <w:pPr>
        <w:numPr>
          <w:ilvl w:val="0"/>
          <w:numId w:val="1001"/>
        </w:numPr>
        <w:pStyle w:val="Compact"/>
      </w:pPr>
      <w:r>
        <w:t xml:space="preserve">Promote Tele-radiology**: Implement digital platforms to connect Kampala’s radiologists with under-resourced rural hospitals, improving diagnostic coverage and reducing delays.</w:t>
      </w:r>
    </w:p>
    <w:bookmarkEnd w:id="26"/>
    <w:bookmarkStart w:id="27" w:name="conclusion"/>
    <w:p>
      <w:pPr>
        <w:pStyle w:val="Heading2"/>
      </w:pPr>
      <w:r>
        <w:t xml:space="preserve">Conclusion</w:t>
      </w:r>
    </w:p>
    <w:p>
      <w:pPr>
        <w:pStyle w:val="FirstParagraph"/>
      </w:pPr>
      <w:r>
        <w:t xml:space="preserve">This Master Thesis underscores the vital role of radiologists in Uganda Kampala’s healthcare landscape. While progress has been made in integrating imaging technologies into urban medical centers, systemic challenges remain. Addressing these barriers requires a coordinated effort from policymakers, healthcare providers, and international partners to ensure equitable access to radiological services. By investing in training, infrastructure, and innovation, Uganda can position its radiologists as key players in achieving universal health coverage.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Delivery in Uganda Kampala</dc:title>
  <dc:creator/>
  <dc:language>en</dc:language>
  <cp:keywords/>
  <dcterms:created xsi:type="dcterms:W3CDTF">2026-04-30T20:44:23Z</dcterms:created>
  <dcterms:modified xsi:type="dcterms:W3CDTF">2026-04-30T20:44:23Z</dcterms:modified>
</cp:coreProperties>
</file>

<file path=docProps/custom.xml><?xml version="1.0" encoding="utf-8"?>
<Properties xmlns="http://schemas.openxmlformats.org/officeDocument/2006/custom-properties" xmlns:vt="http://schemas.openxmlformats.org/officeDocument/2006/docPropsVTypes"/>
</file>